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BB8E0" w14:textId="77777777" w:rsidR="007F30D0" w:rsidRPr="003A53A9" w:rsidRDefault="007F30D0" w:rsidP="00635646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  <w:b/>
        </w:rPr>
      </w:pPr>
      <w:bookmarkStart w:id="0" w:name="_GoBack"/>
      <w:bookmarkEnd w:id="0"/>
      <w:r w:rsidRPr="003A53A9">
        <w:rPr>
          <w:rFonts w:ascii="Arial" w:hAnsi="Arial" w:cs="Arial"/>
          <w:b/>
        </w:rPr>
        <w:t>AVVISO DI SELEZIONE PER AFFIDAMENTI E CONTRATTI</w:t>
      </w:r>
    </w:p>
    <w:p w14:paraId="589B7D78" w14:textId="1D047D31" w:rsidR="007F30D0" w:rsidRPr="003A53A9" w:rsidRDefault="007F30D0" w:rsidP="00635646">
      <w:pPr>
        <w:pStyle w:val="Titolo"/>
        <w:ind w:left="-142" w:firstLine="568"/>
        <w:rPr>
          <w:rFonts w:cs="Arial"/>
          <w:szCs w:val="22"/>
        </w:rPr>
      </w:pPr>
      <w:r w:rsidRPr="003A53A9">
        <w:rPr>
          <w:rFonts w:cs="Arial"/>
          <w:szCs w:val="22"/>
        </w:rPr>
        <w:t>A.A. 20</w:t>
      </w:r>
      <w:r w:rsidR="00D64089" w:rsidRPr="003A53A9">
        <w:rPr>
          <w:rFonts w:cs="Arial"/>
          <w:szCs w:val="22"/>
        </w:rPr>
        <w:t>2</w:t>
      </w:r>
      <w:r w:rsidR="00C06B58">
        <w:rPr>
          <w:rFonts w:cs="Arial"/>
          <w:szCs w:val="22"/>
        </w:rPr>
        <w:t>2</w:t>
      </w:r>
      <w:r w:rsidRPr="003A53A9">
        <w:rPr>
          <w:rFonts w:cs="Arial"/>
          <w:szCs w:val="22"/>
        </w:rPr>
        <w:t>/20</w:t>
      </w:r>
      <w:r w:rsidR="00940DD2" w:rsidRPr="003A53A9">
        <w:rPr>
          <w:rFonts w:cs="Arial"/>
          <w:szCs w:val="22"/>
        </w:rPr>
        <w:t>2</w:t>
      </w:r>
      <w:r w:rsidR="00C06B58">
        <w:rPr>
          <w:rFonts w:cs="Arial"/>
          <w:szCs w:val="22"/>
        </w:rPr>
        <w:t>3</w:t>
      </w:r>
    </w:p>
    <w:p w14:paraId="2B63A1F1" w14:textId="77777777" w:rsidR="00ED100B" w:rsidRPr="003A53A9" w:rsidRDefault="00ED100B" w:rsidP="004B7773">
      <w:pPr>
        <w:pStyle w:val="Titolo"/>
        <w:ind w:left="-142" w:firstLine="568"/>
        <w:jc w:val="both"/>
        <w:rPr>
          <w:rFonts w:cs="Arial"/>
          <w:szCs w:val="22"/>
        </w:rPr>
      </w:pPr>
    </w:p>
    <w:p w14:paraId="09A1B61F" w14:textId="0A93523C" w:rsidR="00B1653A" w:rsidRDefault="007F30D0" w:rsidP="004B7773">
      <w:pPr>
        <w:ind w:firstLine="0"/>
        <w:rPr>
          <w:rFonts w:ascii="Arial" w:hAnsi="Arial" w:cs="Arial"/>
          <w:b/>
          <w:color w:val="595959"/>
        </w:rPr>
      </w:pPr>
      <w:r w:rsidRPr="003A53A9">
        <w:rPr>
          <w:rFonts w:ascii="Arial" w:hAnsi="Arial" w:cs="Arial"/>
          <w:b/>
          <w:color w:val="595959"/>
        </w:rPr>
        <w:t xml:space="preserve">N. </w:t>
      </w:r>
      <w:r w:rsidR="00471D51" w:rsidRPr="003A53A9">
        <w:rPr>
          <w:rFonts w:ascii="Arial" w:hAnsi="Arial" w:cs="Arial"/>
          <w:b/>
          <w:color w:val="595959"/>
        </w:rPr>
        <w:t>1</w:t>
      </w:r>
      <w:r w:rsidRPr="003A53A9">
        <w:rPr>
          <w:rFonts w:ascii="Arial" w:hAnsi="Arial" w:cs="Arial"/>
          <w:b/>
          <w:color w:val="595959"/>
        </w:rPr>
        <w:t xml:space="preserve">/ </w:t>
      </w:r>
      <w:r w:rsidR="00FB2A68">
        <w:rPr>
          <w:rFonts w:ascii="Arial" w:hAnsi="Arial" w:cs="Arial"/>
          <w:b/>
          <w:color w:val="595959"/>
        </w:rPr>
        <w:t xml:space="preserve">settembre </w:t>
      </w:r>
      <w:r w:rsidRPr="003A53A9">
        <w:rPr>
          <w:rFonts w:ascii="Arial" w:hAnsi="Arial" w:cs="Arial"/>
          <w:b/>
          <w:color w:val="595959"/>
        </w:rPr>
        <w:t>20</w:t>
      </w:r>
      <w:r w:rsidR="00015797">
        <w:rPr>
          <w:rFonts w:ascii="Arial" w:hAnsi="Arial" w:cs="Arial"/>
          <w:b/>
          <w:color w:val="595959"/>
        </w:rPr>
        <w:t>2</w:t>
      </w:r>
      <w:r w:rsidR="00221B23">
        <w:rPr>
          <w:rFonts w:ascii="Arial" w:hAnsi="Arial" w:cs="Arial"/>
          <w:b/>
          <w:color w:val="595959"/>
        </w:rPr>
        <w:t>2</w:t>
      </w:r>
    </w:p>
    <w:p w14:paraId="1A5A058A" w14:textId="77777777" w:rsidR="001249EF" w:rsidRPr="003A53A9" w:rsidRDefault="001249EF" w:rsidP="004B7773">
      <w:pPr>
        <w:ind w:firstLine="0"/>
        <w:rPr>
          <w:rFonts w:ascii="Arial" w:hAnsi="Arial" w:cs="Arial"/>
          <w:b/>
          <w:color w:val="595959"/>
        </w:rPr>
      </w:pPr>
    </w:p>
    <w:p w14:paraId="6622E270" w14:textId="59A93AF5" w:rsidR="00B97174" w:rsidRPr="003A53A9" w:rsidRDefault="00E63EAF" w:rsidP="004B7773">
      <w:pPr>
        <w:ind w:firstLine="0"/>
        <w:rPr>
          <w:rFonts w:ascii="Arial" w:hAnsi="Arial" w:cs="Arial"/>
          <w:b/>
        </w:rPr>
      </w:pPr>
      <w:r w:rsidRPr="003A53A9">
        <w:rPr>
          <w:rFonts w:ascii="Arial" w:hAnsi="Arial" w:cs="Arial"/>
          <w:b/>
        </w:rPr>
        <w:t>visto</w:t>
      </w:r>
      <w:r w:rsidRPr="003A53A9">
        <w:rPr>
          <w:rFonts w:ascii="Arial" w:hAnsi="Arial" w:cs="Arial"/>
        </w:rPr>
        <w:t xml:space="preserve"> il Decreto Interministeriale del </w:t>
      </w:r>
      <w:r w:rsidR="0084759F">
        <w:rPr>
          <w:rFonts w:ascii="Arial" w:hAnsi="Arial" w:cs="Arial"/>
        </w:rPr>
        <w:t>29/8/2022</w:t>
      </w:r>
      <w:r w:rsidR="00F844A1" w:rsidRPr="003A53A9">
        <w:rPr>
          <w:rFonts w:ascii="Arial" w:hAnsi="Arial" w:cs="Arial"/>
        </w:rPr>
        <w:t xml:space="preserve"> </w:t>
      </w:r>
      <w:r w:rsidRPr="003A53A9">
        <w:rPr>
          <w:rFonts w:ascii="Arial" w:hAnsi="Arial" w:cs="Arial"/>
        </w:rPr>
        <w:t xml:space="preserve">n. </w:t>
      </w:r>
      <w:r w:rsidR="0084759F">
        <w:rPr>
          <w:rFonts w:ascii="Arial" w:hAnsi="Arial" w:cs="Arial"/>
        </w:rPr>
        <w:t>19616</w:t>
      </w:r>
      <w:r w:rsidR="00754268" w:rsidRPr="003A53A9">
        <w:rPr>
          <w:rFonts w:ascii="Arial" w:hAnsi="Arial" w:cs="Arial"/>
        </w:rPr>
        <w:t>;</w:t>
      </w:r>
      <w:r w:rsidRPr="003A53A9">
        <w:rPr>
          <w:rFonts w:ascii="Arial" w:hAnsi="Arial" w:cs="Arial"/>
        </w:rPr>
        <w:t xml:space="preserve"> di indizione del concorso</w:t>
      </w:r>
      <w:r w:rsidR="004D315C" w:rsidRPr="003A53A9">
        <w:rPr>
          <w:rFonts w:ascii="Arial" w:hAnsi="Arial" w:cs="Arial"/>
        </w:rPr>
        <w:t xml:space="preserve"> per titoli </w:t>
      </w:r>
      <w:r w:rsidR="00C17592" w:rsidRPr="003A53A9">
        <w:rPr>
          <w:rFonts w:ascii="Arial" w:hAnsi="Arial" w:cs="Arial"/>
        </w:rPr>
        <w:t>ed esame per l’ammissione alle S</w:t>
      </w:r>
      <w:r w:rsidR="004D315C" w:rsidRPr="003A53A9">
        <w:rPr>
          <w:rFonts w:ascii="Arial" w:hAnsi="Arial" w:cs="Arial"/>
        </w:rPr>
        <w:t xml:space="preserve">cuole di specializzazione per le professioni legali </w:t>
      </w:r>
      <w:proofErr w:type="spellStart"/>
      <w:r w:rsidR="004D315C" w:rsidRPr="003A53A9">
        <w:rPr>
          <w:rFonts w:ascii="Arial" w:hAnsi="Arial" w:cs="Arial"/>
        </w:rPr>
        <w:t>a.a</w:t>
      </w:r>
      <w:proofErr w:type="spellEnd"/>
      <w:r w:rsidR="004D315C" w:rsidRPr="003A53A9">
        <w:rPr>
          <w:rFonts w:ascii="Arial" w:hAnsi="Arial" w:cs="Arial"/>
        </w:rPr>
        <w:t>. 20</w:t>
      </w:r>
      <w:r w:rsidR="00ED380E" w:rsidRPr="003A53A9">
        <w:rPr>
          <w:rFonts w:ascii="Arial" w:hAnsi="Arial" w:cs="Arial"/>
        </w:rPr>
        <w:t>2</w:t>
      </w:r>
      <w:r w:rsidR="00A75C92">
        <w:rPr>
          <w:rFonts w:ascii="Arial" w:hAnsi="Arial" w:cs="Arial"/>
        </w:rPr>
        <w:t>2</w:t>
      </w:r>
      <w:r w:rsidR="004D315C" w:rsidRPr="003A53A9">
        <w:rPr>
          <w:rFonts w:ascii="Arial" w:hAnsi="Arial" w:cs="Arial"/>
        </w:rPr>
        <w:t>-20</w:t>
      </w:r>
      <w:r w:rsidR="00940DD2" w:rsidRPr="003A53A9">
        <w:rPr>
          <w:rFonts w:ascii="Arial" w:hAnsi="Arial" w:cs="Arial"/>
        </w:rPr>
        <w:t>2</w:t>
      </w:r>
      <w:r w:rsidR="00A75C92">
        <w:rPr>
          <w:rFonts w:ascii="Arial" w:hAnsi="Arial" w:cs="Arial"/>
        </w:rPr>
        <w:t>3</w:t>
      </w:r>
      <w:r w:rsidRPr="003A53A9">
        <w:rPr>
          <w:rFonts w:ascii="Arial" w:hAnsi="Arial" w:cs="Arial"/>
        </w:rPr>
        <w:t>;</w:t>
      </w:r>
    </w:p>
    <w:p w14:paraId="6355CDC2" w14:textId="77777777" w:rsidR="00F3365C" w:rsidRPr="003A53A9" w:rsidRDefault="007F30D0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  <w:b/>
        </w:rPr>
        <w:t>visti</w:t>
      </w:r>
      <w:r w:rsidRPr="003A53A9">
        <w:rPr>
          <w:rFonts w:ascii="Arial" w:hAnsi="Arial" w:cs="Arial"/>
        </w:rPr>
        <w:t xml:space="preserve"> gli artt. 18, comma 1, lett. c) e 23, comma 2, della L. 240/2010</w:t>
      </w:r>
      <w:r w:rsidR="00B806BD" w:rsidRPr="003A53A9">
        <w:rPr>
          <w:rFonts w:ascii="Arial" w:hAnsi="Arial" w:cs="Arial"/>
        </w:rPr>
        <w:t xml:space="preserve"> relativi ai contratti per attività di insegnamento</w:t>
      </w:r>
      <w:r w:rsidRPr="003A53A9">
        <w:rPr>
          <w:rFonts w:ascii="Arial" w:hAnsi="Arial" w:cs="Arial"/>
        </w:rPr>
        <w:t>;</w:t>
      </w:r>
    </w:p>
    <w:p w14:paraId="6DC37AF8" w14:textId="77777777" w:rsidR="00F3365C" w:rsidRPr="003A53A9" w:rsidRDefault="007F30D0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  <w:b/>
        </w:rPr>
        <w:t xml:space="preserve">visto </w:t>
      </w:r>
      <w:r w:rsidRPr="003A53A9">
        <w:rPr>
          <w:rFonts w:ascii="Arial" w:hAnsi="Arial" w:cs="Arial"/>
        </w:rPr>
        <w:t>il D.M. 313/2011 in materia di trattamento economico spettante ai titolari di contratti per attività di insegnamento – art.23, comma 2, della L. 240/2010;</w:t>
      </w:r>
    </w:p>
    <w:p w14:paraId="7F5160B8" w14:textId="77777777" w:rsidR="00F3365C" w:rsidRPr="003A53A9" w:rsidRDefault="00E421D5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  <w:b/>
        </w:rPr>
        <w:t xml:space="preserve">visto </w:t>
      </w:r>
      <w:r w:rsidRPr="003A53A9">
        <w:rPr>
          <w:rFonts w:ascii="Arial" w:hAnsi="Arial" w:cs="Arial"/>
        </w:rPr>
        <w:t>il D.M.</w:t>
      </w:r>
      <w:r w:rsidRPr="003A53A9">
        <w:rPr>
          <w:rFonts w:ascii="Arial" w:hAnsi="Arial" w:cs="Arial"/>
          <w:b/>
        </w:rPr>
        <w:t xml:space="preserve"> </w:t>
      </w:r>
      <w:r w:rsidRPr="003A53A9">
        <w:rPr>
          <w:rFonts w:ascii="Arial" w:hAnsi="Arial" w:cs="Arial"/>
        </w:rPr>
        <w:t>n. 45 dell’8 febbraio 2013 e in particolare l’art. 12</w:t>
      </w:r>
      <w:r w:rsidR="009672ED" w:rsidRPr="003A53A9">
        <w:rPr>
          <w:rFonts w:ascii="Arial" w:hAnsi="Arial" w:cs="Arial"/>
        </w:rPr>
        <w:t xml:space="preserve"> </w:t>
      </w:r>
      <w:r w:rsidRPr="003A53A9">
        <w:rPr>
          <w:rFonts w:ascii="Arial" w:hAnsi="Arial" w:cs="Arial"/>
        </w:rPr>
        <w:t>comma 2 che disciplina le attività consentite ai dottorandi di ricerca;</w:t>
      </w:r>
    </w:p>
    <w:p w14:paraId="6FF870F2" w14:textId="77777777" w:rsidR="00F3365C" w:rsidRPr="0040466D" w:rsidRDefault="007F30D0" w:rsidP="004B7773">
      <w:pPr>
        <w:ind w:firstLine="0"/>
        <w:rPr>
          <w:rFonts w:ascii="Arial" w:hAnsi="Arial" w:cs="Arial"/>
        </w:rPr>
      </w:pPr>
      <w:r w:rsidRPr="0040466D">
        <w:rPr>
          <w:rFonts w:ascii="Arial" w:hAnsi="Arial" w:cs="Arial"/>
          <w:b/>
        </w:rPr>
        <w:t>visto</w:t>
      </w:r>
      <w:r w:rsidRPr="0040466D">
        <w:rPr>
          <w:rFonts w:ascii="Arial" w:hAnsi="Arial" w:cs="Arial"/>
        </w:rPr>
        <w:t xml:space="preserve"> lo Statuto dell’Università degli Studi di Macerata emanato con D.R. 210/2012;</w:t>
      </w:r>
    </w:p>
    <w:p w14:paraId="2911E8BB" w14:textId="6D998141" w:rsidR="00F3365C" w:rsidRPr="0040466D" w:rsidRDefault="00ED380E" w:rsidP="004B7773">
      <w:pPr>
        <w:ind w:firstLine="0"/>
        <w:rPr>
          <w:rFonts w:ascii="Arial" w:hAnsi="Arial" w:cs="Arial"/>
        </w:rPr>
      </w:pPr>
      <w:r w:rsidRPr="0040466D">
        <w:rPr>
          <w:rFonts w:ascii="Arial" w:hAnsi="Arial" w:cs="Arial"/>
          <w:b/>
        </w:rPr>
        <w:t>visto</w:t>
      </w:r>
      <w:r w:rsidRPr="0040466D">
        <w:rPr>
          <w:rFonts w:ascii="Arial" w:hAnsi="Arial" w:cs="Arial"/>
        </w:rPr>
        <w:t xml:space="preserve"> il Regolamento didattico di Ateneo emanato con D.R. n. 363/2019 </w:t>
      </w:r>
      <w:r w:rsidR="00B806BD" w:rsidRPr="0040466D">
        <w:rPr>
          <w:rFonts w:ascii="Arial" w:hAnsi="Arial" w:cs="Arial"/>
        </w:rPr>
        <w:t>e in particolare l’art. 19 che disciplina il conferimento degli insegnamenti a contratto</w:t>
      </w:r>
      <w:r w:rsidR="007F30D0" w:rsidRPr="0040466D">
        <w:rPr>
          <w:rFonts w:ascii="Arial" w:hAnsi="Arial" w:cs="Arial"/>
        </w:rPr>
        <w:t>;</w:t>
      </w:r>
    </w:p>
    <w:p w14:paraId="2F1A084E" w14:textId="77777777" w:rsidR="00F3365C" w:rsidRPr="0040466D" w:rsidRDefault="007F30D0" w:rsidP="004B7773">
      <w:pPr>
        <w:ind w:firstLine="0"/>
        <w:rPr>
          <w:rFonts w:ascii="Arial" w:hAnsi="Arial" w:cs="Arial"/>
        </w:rPr>
      </w:pPr>
      <w:r w:rsidRPr="0040466D">
        <w:rPr>
          <w:rFonts w:ascii="Arial" w:hAnsi="Arial" w:cs="Arial"/>
          <w:b/>
        </w:rPr>
        <w:t>visto</w:t>
      </w:r>
      <w:r w:rsidRPr="0040466D">
        <w:rPr>
          <w:rFonts w:ascii="Arial" w:hAnsi="Arial" w:cs="Arial"/>
        </w:rPr>
        <w:t xml:space="preserve"> il Regolamento per la disciplina dei contratti per attività di insegnamento emanato con D.R. n. 311/2011;</w:t>
      </w:r>
    </w:p>
    <w:p w14:paraId="14BD5EEC" w14:textId="77777777" w:rsidR="00F3365C" w:rsidRPr="0040466D" w:rsidRDefault="007F30D0" w:rsidP="004B7773">
      <w:pPr>
        <w:ind w:firstLine="0"/>
        <w:rPr>
          <w:rFonts w:ascii="Arial" w:hAnsi="Arial" w:cs="Arial"/>
        </w:rPr>
      </w:pPr>
      <w:r w:rsidRPr="0040466D">
        <w:rPr>
          <w:rFonts w:ascii="Arial" w:hAnsi="Arial" w:cs="Arial"/>
          <w:b/>
        </w:rPr>
        <w:t>visto</w:t>
      </w:r>
      <w:r w:rsidRPr="0040466D">
        <w:rPr>
          <w:rFonts w:ascii="Arial" w:hAnsi="Arial" w:cs="Arial"/>
        </w:rPr>
        <w:t xml:space="preserve"> il codice etico approvato con D.R. 254/2012;</w:t>
      </w:r>
    </w:p>
    <w:p w14:paraId="3FEF3B42" w14:textId="77777777" w:rsidR="00F3365C" w:rsidRPr="0040466D" w:rsidRDefault="007F30D0" w:rsidP="004B7773">
      <w:pPr>
        <w:ind w:firstLine="0"/>
        <w:rPr>
          <w:rFonts w:ascii="Arial" w:hAnsi="Arial" w:cs="Arial"/>
        </w:rPr>
      </w:pPr>
      <w:r w:rsidRPr="0040466D">
        <w:rPr>
          <w:rFonts w:ascii="Arial" w:hAnsi="Arial" w:cs="Arial"/>
          <w:b/>
        </w:rPr>
        <w:t>visto</w:t>
      </w:r>
      <w:r w:rsidRPr="0040466D">
        <w:rPr>
          <w:rFonts w:ascii="Arial" w:hAnsi="Arial" w:cs="Arial"/>
        </w:rPr>
        <w:t xml:space="preserve"> il codice di comportamento dei dipendenti dell’Università di Macerata approvato con D.R. n. 317 del 4</w:t>
      </w:r>
      <w:r w:rsidR="006C3CED" w:rsidRPr="0040466D">
        <w:rPr>
          <w:rFonts w:ascii="Arial" w:hAnsi="Arial" w:cs="Arial"/>
        </w:rPr>
        <w:t>/08/</w:t>
      </w:r>
      <w:r w:rsidRPr="0040466D">
        <w:rPr>
          <w:rFonts w:ascii="Arial" w:hAnsi="Arial" w:cs="Arial"/>
        </w:rPr>
        <w:t>2015;</w:t>
      </w:r>
    </w:p>
    <w:p w14:paraId="57C11D4E" w14:textId="691CA230" w:rsidR="001176CB" w:rsidRPr="0040466D" w:rsidRDefault="00DB7D14" w:rsidP="004B7773">
      <w:pPr>
        <w:ind w:firstLine="0"/>
        <w:rPr>
          <w:rFonts w:ascii="Arial" w:hAnsi="Arial" w:cs="Arial"/>
        </w:rPr>
      </w:pPr>
      <w:r w:rsidRPr="0040466D">
        <w:rPr>
          <w:rFonts w:ascii="Arial" w:hAnsi="Arial" w:cs="Arial"/>
          <w:b/>
        </w:rPr>
        <w:t>considerato che</w:t>
      </w:r>
      <w:r w:rsidRPr="0040466D">
        <w:rPr>
          <w:rFonts w:ascii="Arial" w:hAnsi="Arial" w:cs="Arial"/>
        </w:rPr>
        <w:t xml:space="preserve"> </w:t>
      </w:r>
      <w:r w:rsidR="00A633B1" w:rsidRPr="0040466D">
        <w:rPr>
          <w:rFonts w:ascii="Arial" w:hAnsi="Arial" w:cs="Arial"/>
        </w:rPr>
        <w:t xml:space="preserve">il </w:t>
      </w:r>
      <w:r w:rsidR="00A633B1" w:rsidRPr="00F1055E">
        <w:rPr>
          <w:rFonts w:ascii="Arial" w:hAnsi="Arial" w:cs="Arial"/>
          <w:b/>
        </w:rPr>
        <w:t>1</w:t>
      </w:r>
      <w:r w:rsidR="00AF6919" w:rsidRPr="00F1055E">
        <w:rPr>
          <w:rFonts w:ascii="Arial" w:hAnsi="Arial" w:cs="Arial"/>
          <w:b/>
        </w:rPr>
        <w:t>4</w:t>
      </w:r>
      <w:r w:rsidR="00A633B1" w:rsidRPr="00F1055E">
        <w:rPr>
          <w:rFonts w:ascii="Arial" w:hAnsi="Arial" w:cs="Arial"/>
          <w:b/>
        </w:rPr>
        <w:t>/06/</w:t>
      </w:r>
      <w:r w:rsidR="002B0FBA" w:rsidRPr="00F1055E">
        <w:rPr>
          <w:rFonts w:ascii="Arial" w:hAnsi="Arial" w:cs="Arial"/>
          <w:b/>
        </w:rPr>
        <w:t>20</w:t>
      </w:r>
      <w:r w:rsidR="00427455" w:rsidRPr="00F1055E">
        <w:rPr>
          <w:rFonts w:ascii="Arial" w:hAnsi="Arial" w:cs="Arial"/>
          <w:b/>
        </w:rPr>
        <w:t>2</w:t>
      </w:r>
      <w:r w:rsidR="00221B23" w:rsidRPr="00F1055E">
        <w:rPr>
          <w:rFonts w:ascii="Arial" w:hAnsi="Arial" w:cs="Arial"/>
          <w:b/>
        </w:rPr>
        <w:t>2</w:t>
      </w:r>
      <w:r w:rsidR="002B0FBA" w:rsidRPr="0040466D">
        <w:rPr>
          <w:rFonts w:ascii="Arial" w:hAnsi="Arial" w:cs="Arial"/>
        </w:rPr>
        <w:t xml:space="preserve"> </w:t>
      </w:r>
      <w:r w:rsidRPr="0040466D">
        <w:rPr>
          <w:rFonts w:ascii="Arial" w:hAnsi="Arial" w:cs="Arial"/>
        </w:rPr>
        <w:t>il Consiglio di Direzione ha approvato la programmazione didattica e finanziaria della Scuola;</w:t>
      </w:r>
    </w:p>
    <w:p w14:paraId="268E1A5F" w14:textId="358FEF05" w:rsidR="0070401E" w:rsidRPr="0040466D" w:rsidRDefault="00DF6AC8" w:rsidP="004B7773">
      <w:pPr>
        <w:ind w:firstLine="0"/>
        <w:rPr>
          <w:rFonts w:ascii="Arial" w:hAnsi="Arial" w:cs="Arial"/>
        </w:rPr>
      </w:pPr>
      <w:r w:rsidRPr="0040466D">
        <w:rPr>
          <w:rFonts w:ascii="Arial" w:hAnsi="Arial" w:cs="Arial"/>
          <w:b/>
        </w:rPr>
        <w:t xml:space="preserve">considerato che </w:t>
      </w:r>
      <w:r w:rsidRPr="0040466D">
        <w:rPr>
          <w:rFonts w:ascii="Arial" w:hAnsi="Arial" w:cs="Arial"/>
        </w:rPr>
        <w:t>il Consiglio d</w:t>
      </w:r>
      <w:r w:rsidR="00DB7D14" w:rsidRPr="0040466D">
        <w:rPr>
          <w:rFonts w:ascii="Arial" w:hAnsi="Arial" w:cs="Arial"/>
        </w:rPr>
        <w:t>i</w:t>
      </w:r>
      <w:r w:rsidRPr="0040466D">
        <w:rPr>
          <w:rFonts w:ascii="Arial" w:hAnsi="Arial" w:cs="Arial"/>
        </w:rPr>
        <w:t xml:space="preserve"> Dipartimento </w:t>
      </w:r>
      <w:r w:rsidR="00F97FFC" w:rsidRPr="0040466D">
        <w:rPr>
          <w:rFonts w:ascii="Arial" w:hAnsi="Arial" w:cs="Arial"/>
        </w:rPr>
        <w:t xml:space="preserve">di Giurisprudenza </w:t>
      </w:r>
      <w:r w:rsidRPr="0040466D">
        <w:rPr>
          <w:rFonts w:ascii="Arial" w:hAnsi="Arial" w:cs="Arial"/>
        </w:rPr>
        <w:t>nella seduta del</w:t>
      </w:r>
      <w:r w:rsidR="00F1055E">
        <w:rPr>
          <w:rFonts w:ascii="Arial" w:hAnsi="Arial" w:cs="Arial"/>
        </w:rPr>
        <w:t xml:space="preserve"> </w:t>
      </w:r>
      <w:r w:rsidR="00F1055E" w:rsidRPr="00F1055E">
        <w:rPr>
          <w:rFonts w:ascii="Arial" w:hAnsi="Arial" w:cs="Arial"/>
          <w:b/>
        </w:rPr>
        <w:t>23/6</w:t>
      </w:r>
      <w:r w:rsidR="00BD4F12" w:rsidRPr="00F1055E">
        <w:rPr>
          <w:rFonts w:ascii="Arial" w:hAnsi="Arial" w:cs="Arial"/>
          <w:b/>
        </w:rPr>
        <w:t>/202</w:t>
      </w:r>
      <w:r w:rsidR="000C348A" w:rsidRPr="00F1055E">
        <w:rPr>
          <w:rFonts w:ascii="Arial" w:hAnsi="Arial" w:cs="Arial"/>
          <w:b/>
        </w:rPr>
        <w:t>2</w:t>
      </w:r>
      <w:r w:rsidRPr="0040466D">
        <w:rPr>
          <w:rFonts w:ascii="Arial" w:hAnsi="Arial" w:cs="Arial"/>
        </w:rPr>
        <w:t xml:space="preserve"> ha preso atto </w:t>
      </w:r>
      <w:r w:rsidR="00F97FFC" w:rsidRPr="0040466D">
        <w:rPr>
          <w:rFonts w:ascii="Arial" w:hAnsi="Arial" w:cs="Arial"/>
        </w:rPr>
        <w:t xml:space="preserve">della programmazione didattica e finanziaria </w:t>
      </w:r>
      <w:r w:rsidR="003F6D52" w:rsidRPr="0040466D">
        <w:rPr>
          <w:rFonts w:ascii="Arial" w:hAnsi="Arial" w:cs="Arial"/>
        </w:rPr>
        <w:t>della Scuola</w:t>
      </w:r>
      <w:r w:rsidR="00845785" w:rsidRPr="0040466D">
        <w:rPr>
          <w:rFonts w:ascii="Arial" w:hAnsi="Arial" w:cs="Arial"/>
        </w:rPr>
        <w:t>;</w:t>
      </w:r>
    </w:p>
    <w:p w14:paraId="34966A9B" w14:textId="1E8E801D" w:rsidR="00F3365C" w:rsidRPr="0040466D" w:rsidRDefault="007F30D0" w:rsidP="004B7773">
      <w:pPr>
        <w:ind w:firstLine="0"/>
        <w:rPr>
          <w:rFonts w:ascii="Arial" w:hAnsi="Arial" w:cs="Arial"/>
        </w:rPr>
      </w:pPr>
      <w:r w:rsidRPr="0040466D">
        <w:rPr>
          <w:rFonts w:ascii="Arial" w:hAnsi="Arial" w:cs="Arial"/>
          <w:b/>
        </w:rPr>
        <w:t xml:space="preserve">considerato che </w:t>
      </w:r>
      <w:r w:rsidRPr="0040466D">
        <w:rPr>
          <w:rFonts w:ascii="Arial" w:hAnsi="Arial" w:cs="Arial"/>
        </w:rPr>
        <w:t>per l’</w:t>
      </w:r>
      <w:proofErr w:type="spellStart"/>
      <w:r w:rsidRPr="0040466D">
        <w:rPr>
          <w:rFonts w:ascii="Arial" w:hAnsi="Arial" w:cs="Arial"/>
        </w:rPr>
        <w:t>a.a</w:t>
      </w:r>
      <w:proofErr w:type="spellEnd"/>
      <w:r w:rsidRPr="0040466D">
        <w:rPr>
          <w:rFonts w:ascii="Arial" w:hAnsi="Arial" w:cs="Arial"/>
        </w:rPr>
        <w:t xml:space="preserve">. </w:t>
      </w:r>
      <w:r w:rsidRPr="0005715F">
        <w:rPr>
          <w:rFonts w:ascii="Arial" w:hAnsi="Arial" w:cs="Arial"/>
          <w:b/>
        </w:rPr>
        <w:t>20</w:t>
      </w:r>
      <w:r w:rsidR="004A2C28" w:rsidRPr="0005715F">
        <w:rPr>
          <w:rFonts w:ascii="Arial" w:hAnsi="Arial" w:cs="Arial"/>
          <w:b/>
        </w:rPr>
        <w:t>2</w:t>
      </w:r>
      <w:r w:rsidR="000C348A" w:rsidRPr="0005715F">
        <w:rPr>
          <w:rFonts w:ascii="Arial" w:hAnsi="Arial" w:cs="Arial"/>
          <w:b/>
        </w:rPr>
        <w:t>2</w:t>
      </w:r>
      <w:r w:rsidR="00BF4248" w:rsidRPr="0005715F">
        <w:rPr>
          <w:rFonts w:ascii="Arial" w:hAnsi="Arial" w:cs="Arial"/>
          <w:b/>
        </w:rPr>
        <w:t>/202</w:t>
      </w:r>
      <w:r w:rsidR="000C348A" w:rsidRPr="0005715F">
        <w:rPr>
          <w:rFonts w:ascii="Arial" w:hAnsi="Arial" w:cs="Arial"/>
          <w:b/>
        </w:rPr>
        <w:t>3</w:t>
      </w:r>
      <w:r w:rsidRPr="0040466D">
        <w:rPr>
          <w:rFonts w:ascii="Arial" w:hAnsi="Arial" w:cs="Arial"/>
        </w:rPr>
        <w:t xml:space="preserve">, il Senato Accademico, nella seduta del </w:t>
      </w:r>
      <w:r w:rsidR="00F1055E" w:rsidRPr="0005715F">
        <w:rPr>
          <w:rFonts w:ascii="Arial" w:hAnsi="Arial" w:cs="Arial"/>
          <w:b/>
        </w:rPr>
        <w:t>19</w:t>
      </w:r>
      <w:r w:rsidR="00101E41" w:rsidRPr="0005715F">
        <w:rPr>
          <w:rFonts w:ascii="Arial" w:hAnsi="Arial" w:cs="Arial"/>
          <w:b/>
        </w:rPr>
        <w:t>/7/202</w:t>
      </w:r>
      <w:r w:rsidR="000C348A" w:rsidRPr="0005715F">
        <w:rPr>
          <w:rFonts w:ascii="Arial" w:hAnsi="Arial" w:cs="Arial"/>
          <w:b/>
        </w:rPr>
        <w:t>2</w:t>
      </w:r>
      <w:r w:rsidRPr="0040466D">
        <w:rPr>
          <w:rFonts w:ascii="Arial" w:hAnsi="Arial" w:cs="Arial"/>
        </w:rPr>
        <w:t xml:space="preserve">, e il Consiglio di Amministrazione, nella seduta del </w:t>
      </w:r>
      <w:r w:rsidR="000C348A" w:rsidRPr="0005715F">
        <w:rPr>
          <w:rFonts w:ascii="Arial" w:hAnsi="Arial" w:cs="Arial"/>
          <w:b/>
        </w:rPr>
        <w:t>22</w:t>
      </w:r>
      <w:r w:rsidR="00101E41" w:rsidRPr="0005715F">
        <w:rPr>
          <w:rFonts w:ascii="Arial" w:hAnsi="Arial" w:cs="Arial"/>
          <w:b/>
        </w:rPr>
        <w:t>/7/202</w:t>
      </w:r>
      <w:r w:rsidR="000C348A" w:rsidRPr="0005715F">
        <w:rPr>
          <w:rFonts w:ascii="Arial" w:hAnsi="Arial" w:cs="Arial"/>
          <w:b/>
        </w:rPr>
        <w:t>2</w:t>
      </w:r>
      <w:r w:rsidRPr="0040466D">
        <w:rPr>
          <w:rFonts w:ascii="Arial" w:hAnsi="Arial" w:cs="Arial"/>
        </w:rPr>
        <w:t>, hanno approvato rispettivamente la programmazione didattica e la pr</w:t>
      </w:r>
      <w:r w:rsidR="000D1062" w:rsidRPr="0040466D">
        <w:rPr>
          <w:rFonts w:ascii="Arial" w:hAnsi="Arial" w:cs="Arial"/>
        </w:rPr>
        <w:t>ogrammazione finanziaria della S</w:t>
      </w:r>
      <w:r w:rsidRPr="0040466D">
        <w:rPr>
          <w:rFonts w:ascii="Arial" w:hAnsi="Arial" w:cs="Arial"/>
        </w:rPr>
        <w:t>cuola di specializzazione;</w:t>
      </w:r>
    </w:p>
    <w:p w14:paraId="098489B7" w14:textId="77777777" w:rsidR="00F3365C" w:rsidRDefault="007F30D0" w:rsidP="004B7773">
      <w:pPr>
        <w:ind w:firstLine="0"/>
        <w:rPr>
          <w:rFonts w:ascii="Arial" w:hAnsi="Arial" w:cs="Arial"/>
        </w:rPr>
      </w:pPr>
      <w:r w:rsidRPr="0040466D">
        <w:rPr>
          <w:rFonts w:ascii="Arial" w:hAnsi="Arial" w:cs="Arial"/>
          <w:b/>
        </w:rPr>
        <w:t>considerato che</w:t>
      </w:r>
      <w:r w:rsidRPr="0040466D">
        <w:rPr>
          <w:rFonts w:ascii="Arial" w:hAnsi="Arial" w:cs="Arial"/>
        </w:rPr>
        <w:t xml:space="preserve"> i professori e i ricercatori di ruolo dell’Università degli</w:t>
      </w:r>
      <w:r w:rsidRPr="003A53A9">
        <w:rPr>
          <w:rFonts w:ascii="Arial" w:hAnsi="Arial" w:cs="Arial"/>
        </w:rPr>
        <w:t xml:space="preserve"> Studi di Macerata sono tenuti ad assicurare l’impegno previsto dal Regolamento didattico e che, conseguentemente, possono essere attribuiti a personale esterno esclusivamente incarichi per insegnamenti rimasti vacanti al termine della ricognizione interna;</w:t>
      </w:r>
    </w:p>
    <w:p w14:paraId="00E7D8B0" w14:textId="7C2DFC4F" w:rsidR="00F3365C" w:rsidRPr="003A53A9" w:rsidRDefault="007F30D0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  <w:b/>
        </w:rPr>
        <w:t>tenuto conto</w:t>
      </w:r>
      <w:r w:rsidRPr="003A53A9">
        <w:rPr>
          <w:rFonts w:ascii="Arial" w:hAnsi="Arial" w:cs="Arial"/>
        </w:rPr>
        <w:t xml:space="preserve"> delle specifiche esigenze della Scuola;</w:t>
      </w:r>
    </w:p>
    <w:p w14:paraId="64B3B817" w14:textId="5028DDE4" w:rsidR="00BB126F" w:rsidRDefault="007F30D0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  <w:b/>
        </w:rPr>
        <w:t>accertata</w:t>
      </w:r>
      <w:r w:rsidRPr="003A53A9">
        <w:rPr>
          <w:rFonts w:ascii="Arial" w:hAnsi="Arial" w:cs="Arial"/>
        </w:rPr>
        <w:t xml:space="preserve"> la copertura finanziaria;</w:t>
      </w:r>
    </w:p>
    <w:p w14:paraId="2A9AD790" w14:textId="1BD474F1" w:rsidR="007F30D0" w:rsidRPr="003A53A9" w:rsidRDefault="00B1653A" w:rsidP="004B7773">
      <w:pPr>
        <w:pStyle w:val="Titolo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</w:t>
      </w:r>
      <w:r w:rsidR="007F30D0" w:rsidRPr="003A53A9">
        <w:rPr>
          <w:rFonts w:cs="Arial"/>
          <w:sz w:val="22"/>
          <w:szCs w:val="22"/>
        </w:rPr>
        <w:t>AVVISA</w:t>
      </w:r>
    </w:p>
    <w:p w14:paraId="3F6D37E5" w14:textId="77777777" w:rsidR="007F30D0" w:rsidRPr="003A53A9" w:rsidRDefault="007F30D0" w:rsidP="00635646">
      <w:pPr>
        <w:ind w:firstLine="0"/>
        <w:rPr>
          <w:rFonts w:ascii="Arial" w:hAnsi="Arial" w:cs="Arial"/>
          <w:b/>
        </w:rPr>
      </w:pPr>
      <w:r w:rsidRPr="003A53A9">
        <w:rPr>
          <w:rFonts w:ascii="Arial" w:hAnsi="Arial" w:cs="Arial"/>
          <w:b/>
        </w:rPr>
        <w:t>Art. 1 - Oggetto</w:t>
      </w:r>
    </w:p>
    <w:p w14:paraId="5C061326" w14:textId="0FDD8FBF" w:rsidR="00F3365C" w:rsidRDefault="007F30D0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E’ indetta, per l’</w:t>
      </w:r>
      <w:proofErr w:type="spellStart"/>
      <w:r w:rsidRPr="003A53A9">
        <w:rPr>
          <w:rFonts w:ascii="Arial" w:hAnsi="Arial" w:cs="Arial"/>
        </w:rPr>
        <w:t>a.a</w:t>
      </w:r>
      <w:proofErr w:type="spellEnd"/>
      <w:r w:rsidRPr="003A53A9">
        <w:rPr>
          <w:rFonts w:ascii="Arial" w:hAnsi="Arial" w:cs="Arial"/>
        </w:rPr>
        <w:t>. 20</w:t>
      </w:r>
      <w:r w:rsidR="00F87749" w:rsidRPr="003A53A9">
        <w:rPr>
          <w:rFonts w:ascii="Arial" w:hAnsi="Arial" w:cs="Arial"/>
        </w:rPr>
        <w:t>2</w:t>
      </w:r>
      <w:r w:rsidR="00A91156">
        <w:rPr>
          <w:rFonts w:ascii="Arial" w:hAnsi="Arial" w:cs="Arial"/>
        </w:rPr>
        <w:t>2</w:t>
      </w:r>
      <w:r w:rsidRPr="003A53A9">
        <w:rPr>
          <w:rFonts w:ascii="Arial" w:hAnsi="Arial" w:cs="Arial"/>
        </w:rPr>
        <w:t>/20</w:t>
      </w:r>
      <w:r w:rsidR="004A4370" w:rsidRPr="003A53A9">
        <w:rPr>
          <w:rFonts w:ascii="Arial" w:hAnsi="Arial" w:cs="Arial"/>
        </w:rPr>
        <w:t>2</w:t>
      </w:r>
      <w:r w:rsidR="00A91156">
        <w:rPr>
          <w:rFonts w:ascii="Arial" w:hAnsi="Arial" w:cs="Arial"/>
        </w:rPr>
        <w:t>3</w:t>
      </w:r>
      <w:r w:rsidRPr="003A53A9">
        <w:rPr>
          <w:rFonts w:ascii="Arial" w:hAnsi="Arial" w:cs="Arial"/>
        </w:rPr>
        <w:t>, una selezione pubblica per titoli finalizzata al conferimento, mediante affidamento e, in subordine, mediante contratto di diritto privato a titolo oneroso, dei seguenti insegnamenti:</w:t>
      </w:r>
    </w:p>
    <w:p w14:paraId="60C7848A" w14:textId="77777777" w:rsidR="00A2537E" w:rsidRPr="003A53A9" w:rsidRDefault="00A2537E" w:rsidP="004B7773">
      <w:pPr>
        <w:ind w:firstLine="0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3"/>
        <w:gridCol w:w="1015"/>
        <w:gridCol w:w="1134"/>
        <w:gridCol w:w="1560"/>
        <w:gridCol w:w="1170"/>
      </w:tblGrid>
      <w:tr w:rsidR="00ED2987" w:rsidRPr="003A53A9" w14:paraId="07B150E1" w14:textId="77777777" w:rsidTr="007030A1">
        <w:trPr>
          <w:trHeight w:val="170"/>
        </w:trPr>
        <w:tc>
          <w:tcPr>
            <w:tcW w:w="4083" w:type="dxa"/>
            <w:shd w:val="clear" w:color="auto" w:fill="auto"/>
          </w:tcPr>
          <w:p w14:paraId="7BBB7D4E" w14:textId="77777777" w:rsidR="00ED2987" w:rsidRPr="003A53A9" w:rsidRDefault="00ED2987" w:rsidP="004B7773">
            <w:pPr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INSEGNAMENTO</w:t>
            </w:r>
          </w:p>
        </w:tc>
        <w:tc>
          <w:tcPr>
            <w:tcW w:w="1015" w:type="dxa"/>
            <w:shd w:val="clear" w:color="auto" w:fill="auto"/>
          </w:tcPr>
          <w:p w14:paraId="62C31EEE" w14:textId="77777777" w:rsidR="00ED2987" w:rsidRPr="003A53A9" w:rsidRDefault="00ED2987" w:rsidP="004B7773">
            <w:pPr>
              <w:ind w:firstLine="0"/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S.S.D.</w:t>
            </w:r>
          </w:p>
        </w:tc>
        <w:tc>
          <w:tcPr>
            <w:tcW w:w="1134" w:type="dxa"/>
            <w:shd w:val="clear" w:color="auto" w:fill="auto"/>
          </w:tcPr>
          <w:p w14:paraId="72868B91" w14:textId="77777777" w:rsidR="00ED2987" w:rsidRPr="003A53A9" w:rsidRDefault="00ED2987" w:rsidP="004B7773">
            <w:pPr>
              <w:ind w:firstLine="0"/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ANNO</w:t>
            </w:r>
          </w:p>
        </w:tc>
        <w:tc>
          <w:tcPr>
            <w:tcW w:w="1560" w:type="dxa"/>
          </w:tcPr>
          <w:p w14:paraId="5A03C42E" w14:textId="50DAC014" w:rsidR="00ED2987" w:rsidRPr="003A53A9" w:rsidRDefault="00ED2987" w:rsidP="004B7773">
            <w:pPr>
              <w:ind w:firstLine="0"/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MODULI</w:t>
            </w:r>
          </w:p>
        </w:tc>
        <w:tc>
          <w:tcPr>
            <w:tcW w:w="1170" w:type="dxa"/>
            <w:shd w:val="clear" w:color="auto" w:fill="auto"/>
          </w:tcPr>
          <w:p w14:paraId="106B83F0" w14:textId="77777777" w:rsidR="00ED2987" w:rsidRPr="003A53A9" w:rsidRDefault="00ED2987" w:rsidP="004B7773">
            <w:pPr>
              <w:ind w:firstLine="0"/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 xml:space="preserve">ORE </w:t>
            </w:r>
          </w:p>
        </w:tc>
      </w:tr>
      <w:tr w:rsidR="002C577E" w:rsidRPr="003A53A9" w14:paraId="467E35AF" w14:textId="77777777" w:rsidTr="007030A1">
        <w:trPr>
          <w:trHeight w:val="58"/>
        </w:trPr>
        <w:tc>
          <w:tcPr>
            <w:tcW w:w="4083" w:type="dxa"/>
            <w:vMerge w:val="restart"/>
            <w:shd w:val="clear" w:color="auto" w:fill="auto"/>
          </w:tcPr>
          <w:p w14:paraId="7F279527" w14:textId="1F339334" w:rsidR="002C577E" w:rsidRPr="008805AF" w:rsidRDefault="002C577E" w:rsidP="00C06B58">
            <w:pPr>
              <w:ind w:firstLine="0"/>
              <w:rPr>
                <w:rFonts w:ascii="Arial" w:hAnsi="Arial" w:cs="Arial"/>
                <w:b/>
              </w:rPr>
            </w:pPr>
            <w:r w:rsidRPr="003A53A9">
              <w:rPr>
                <w:rFonts w:ascii="Arial" w:hAnsi="Arial" w:cs="Arial"/>
              </w:rPr>
              <w:t>*</w:t>
            </w:r>
            <w:r w:rsidRPr="003A53A9">
              <w:rPr>
                <w:rFonts w:ascii="Arial" w:hAnsi="Arial" w:cs="Arial"/>
                <w:b/>
              </w:rPr>
              <w:t>Diritto penale I</w:t>
            </w:r>
            <w:r>
              <w:rPr>
                <w:rFonts w:ascii="Arial" w:hAnsi="Arial" w:cs="Arial"/>
                <w:b/>
              </w:rPr>
              <w:t xml:space="preserve">                            </w:t>
            </w:r>
          </w:p>
        </w:tc>
        <w:tc>
          <w:tcPr>
            <w:tcW w:w="1015" w:type="dxa"/>
            <w:vMerge w:val="restart"/>
            <w:shd w:val="clear" w:color="auto" w:fill="auto"/>
          </w:tcPr>
          <w:p w14:paraId="2C91ED15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IUS/17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411877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1°</w:t>
            </w:r>
          </w:p>
        </w:tc>
        <w:tc>
          <w:tcPr>
            <w:tcW w:w="1560" w:type="dxa"/>
          </w:tcPr>
          <w:p w14:paraId="10E8945D" w14:textId="730798A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0E895B3F" w14:textId="77777777" w:rsidR="002C577E" w:rsidRPr="003A53A9" w:rsidRDefault="002C577E" w:rsidP="004B7773">
            <w:pPr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4</w:t>
            </w:r>
          </w:p>
        </w:tc>
      </w:tr>
      <w:tr w:rsidR="002C577E" w:rsidRPr="003A53A9" w14:paraId="4AB5E11E" w14:textId="77777777" w:rsidTr="007030A1">
        <w:trPr>
          <w:trHeight w:val="170"/>
        </w:trPr>
        <w:tc>
          <w:tcPr>
            <w:tcW w:w="4083" w:type="dxa"/>
            <w:vMerge/>
            <w:shd w:val="clear" w:color="auto" w:fill="auto"/>
          </w:tcPr>
          <w:p w14:paraId="72DE6472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58C05C81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A99AB3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F40CDBC" w14:textId="05783343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1881E834" w14:textId="77777777" w:rsidR="002C577E" w:rsidRPr="003A53A9" w:rsidRDefault="002C577E" w:rsidP="004B7773">
            <w:pPr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4</w:t>
            </w:r>
          </w:p>
        </w:tc>
      </w:tr>
      <w:tr w:rsidR="002C577E" w:rsidRPr="003A53A9" w14:paraId="4385BE91" w14:textId="77777777" w:rsidTr="007030A1">
        <w:trPr>
          <w:trHeight w:val="170"/>
        </w:trPr>
        <w:tc>
          <w:tcPr>
            <w:tcW w:w="4083" w:type="dxa"/>
            <w:vMerge/>
            <w:shd w:val="clear" w:color="auto" w:fill="auto"/>
          </w:tcPr>
          <w:p w14:paraId="3E8A07A7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50545DA5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9963D3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7644D5E" w14:textId="6F5336BA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Modulo 3</w:t>
            </w:r>
          </w:p>
        </w:tc>
        <w:tc>
          <w:tcPr>
            <w:tcW w:w="1170" w:type="dxa"/>
            <w:shd w:val="clear" w:color="auto" w:fill="auto"/>
          </w:tcPr>
          <w:p w14:paraId="2DD0EFA1" w14:textId="77777777" w:rsidR="002C577E" w:rsidRPr="003A53A9" w:rsidRDefault="002C577E" w:rsidP="00554215">
            <w:pPr>
              <w:jc w:val="center"/>
              <w:rPr>
                <w:rFonts w:ascii="Arial" w:hAnsi="Arial" w:cs="Arial"/>
              </w:rPr>
            </w:pPr>
            <w:r w:rsidRPr="003A53A9">
              <w:rPr>
                <w:rFonts w:ascii="Arial" w:hAnsi="Arial" w:cs="Arial"/>
              </w:rPr>
              <w:t>4</w:t>
            </w:r>
          </w:p>
        </w:tc>
      </w:tr>
      <w:tr w:rsidR="002C577E" w:rsidRPr="003A53A9" w14:paraId="4B45F6EA" w14:textId="77777777" w:rsidTr="007030A1">
        <w:trPr>
          <w:trHeight w:val="170"/>
        </w:trPr>
        <w:tc>
          <w:tcPr>
            <w:tcW w:w="4083" w:type="dxa"/>
            <w:vMerge/>
            <w:shd w:val="clear" w:color="auto" w:fill="auto"/>
          </w:tcPr>
          <w:p w14:paraId="00608450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11C0A3F1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E14D8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2525E79" w14:textId="26318798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4</w:t>
            </w:r>
          </w:p>
        </w:tc>
        <w:tc>
          <w:tcPr>
            <w:tcW w:w="1170" w:type="dxa"/>
            <w:shd w:val="clear" w:color="auto" w:fill="auto"/>
          </w:tcPr>
          <w:p w14:paraId="2CFEEFE5" w14:textId="1C2A823B" w:rsidR="002C577E" w:rsidRPr="003A53A9" w:rsidRDefault="002C577E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C577E" w:rsidRPr="003A53A9" w14:paraId="107D7241" w14:textId="77777777" w:rsidTr="007030A1">
        <w:trPr>
          <w:trHeight w:val="170"/>
        </w:trPr>
        <w:tc>
          <w:tcPr>
            <w:tcW w:w="4083" w:type="dxa"/>
            <w:vMerge/>
            <w:shd w:val="clear" w:color="auto" w:fill="auto"/>
          </w:tcPr>
          <w:p w14:paraId="642644A1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2B23BFCA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81600F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F4ED15B" w14:textId="552B8C23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5</w:t>
            </w:r>
          </w:p>
        </w:tc>
        <w:tc>
          <w:tcPr>
            <w:tcW w:w="1170" w:type="dxa"/>
            <w:shd w:val="clear" w:color="auto" w:fill="auto"/>
          </w:tcPr>
          <w:p w14:paraId="2DC2427D" w14:textId="25D2D985" w:rsidR="002C577E" w:rsidRPr="003A53A9" w:rsidRDefault="002C577E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C577E" w:rsidRPr="003A53A9" w14:paraId="066587E3" w14:textId="77777777" w:rsidTr="007030A1">
        <w:trPr>
          <w:trHeight w:val="170"/>
        </w:trPr>
        <w:tc>
          <w:tcPr>
            <w:tcW w:w="4083" w:type="dxa"/>
            <w:vMerge/>
            <w:shd w:val="clear" w:color="auto" w:fill="auto"/>
          </w:tcPr>
          <w:p w14:paraId="285B89B9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5ABF446A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B08EEA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E67A33D" w14:textId="02AC0438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6</w:t>
            </w:r>
          </w:p>
        </w:tc>
        <w:tc>
          <w:tcPr>
            <w:tcW w:w="1170" w:type="dxa"/>
            <w:shd w:val="clear" w:color="auto" w:fill="auto"/>
          </w:tcPr>
          <w:p w14:paraId="18EE3B4C" w14:textId="24EF83C2" w:rsidR="002C577E" w:rsidRPr="003A53A9" w:rsidRDefault="002C577E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C577E" w:rsidRPr="003A53A9" w14:paraId="2211CFD3" w14:textId="77777777" w:rsidTr="007030A1">
        <w:trPr>
          <w:trHeight w:val="170"/>
        </w:trPr>
        <w:tc>
          <w:tcPr>
            <w:tcW w:w="4083" w:type="dxa"/>
            <w:vMerge/>
            <w:shd w:val="clear" w:color="auto" w:fill="auto"/>
          </w:tcPr>
          <w:p w14:paraId="3B094CEA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6ED877B5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755EA2" w14:textId="77777777" w:rsidR="002C577E" w:rsidRPr="003A53A9" w:rsidRDefault="002C577E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BC1458" w14:textId="205E98FD" w:rsidR="002C577E" w:rsidRDefault="002C577E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7</w:t>
            </w:r>
          </w:p>
        </w:tc>
        <w:tc>
          <w:tcPr>
            <w:tcW w:w="1170" w:type="dxa"/>
            <w:shd w:val="clear" w:color="auto" w:fill="auto"/>
          </w:tcPr>
          <w:p w14:paraId="60651CE1" w14:textId="681FD263" w:rsidR="002C577E" w:rsidRDefault="002C577E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4DF4" w:rsidRPr="00C97CE2" w14:paraId="1926F015" w14:textId="77777777" w:rsidTr="007030A1">
        <w:trPr>
          <w:trHeight w:val="270"/>
        </w:trPr>
        <w:tc>
          <w:tcPr>
            <w:tcW w:w="4083" w:type="dxa"/>
            <w:vMerge w:val="restart"/>
            <w:shd w:val="clear" w:color="auto" w:fill="auto"/>
          </w:tcPr>
          <w:p w14:paraId="2755EE7D" w14:textId="1182FA17" w:rsidR="00294DF4" w:rsidRPr="00C97CE2" w:rsidRDefault="00294DF4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</w:rPr>
              <w:t>*</w:t>
            </w:r>
            <w:r w:rsidRPr="00C97CE2">
              <w:rPr>
                <w:rFonts w:ascii="Arial" w:hAnsi="Arial" w:cs="Arial"/>
                <w:b/>
              </w:rPr>
              <w:t>Diritto penale II</w:t>
            </w:r>
            <w:r>
              <w:rPr>
                <w:rFonts w:ascii="Arial" w:hAnsi="Arial" w:cs="Arial"/>
                <w:b/>
              </w:rPr>
              <w:t xml:space="preserve">                            </w:t>
            </w:r>
          </w:p>
          <w:p w14:paraId="52B6264C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30E80096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IUS/17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6B3F33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2°</w:t>
            </w:r>
          </w:p>
        </w:tc>
        <w:tc>
          <w:tcPr>
            <w:tcW w:w="1560" w:type="dxa"/>
          </w:tcPr>
          <w:p w14:paraId="4DA52AE6" w14:textId="66676FE9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0936DF73" w14:textId="7E7608C8" w:rsidR="00294DF4" w:rsidRPr="00C97CE2" w:rsidRDefault="00294DF4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294DF4" w:rsidRPr="00C97CE2" w14:paraId="0638B6E3" w14:textId="77777777" w:rsidTr="007030A1">
        <w:trPr>
          <w:trHeight w:val="125"/>
        </w:trPr>
        <w:tc>
          <w:tcPr>
            <w:tcW w:w="4083" w:type="dxa"/>
            <w:vMerge/>
            <w:shd w:val="clear" w:color="auto" w:fill="auto"/>
          </w:tcPr>
          <w:p w14:paraId="1A3D976F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47E74ABA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2A8D67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E04A013" w14:textId="0BC9E03F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25ECBDC3" w14:textId="77777777" w:rsidR="00294DF4" w:rsidRPr="00C97CE2" w:rsidRDefault="00294DF4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294DF4" w:rsidRPr="00C97CE2" w14:paraId="4410B281" w14:textId="77777777" w:rsidTr="007030A1">
        <w:trPr>
          <w:trHeight w:val="428"/>
        </w:trPr>
        <w:tc>
          <w:tcPr>
            <w:tcW w:w="4083" w:type="dxa"/>
            <w:vMerge/>
            <w:shd w:val="clear" w:color="auto" w:fill="auto"/>
          </w:tcPr>
          <w:p w14:paraId="48CCDC29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626E57C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3EC905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0F08A6C" w14:textId="2600053D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3</w:t>
            </w:r>
          </w:p>
        </w:tc>
        <w:tc>
          <w:tcPr>
            <w:tcW w:w="1170" w:type="dxa"/>
            <w:shd w:val="clear" w:color="auto" w:fill="auto"/>
          </w:tcPr>
          <w:p w14:paraId="6E68C313" w14:textId="6484F0FA" w:rsidR="00294DF4" w:rsidRPr="00C97CE2" w:rsidRDefault="00565F9E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4DF4" w:rsidRPr="00C97CE2" w14:paraId="0D8F72BC" w14:textId="77777777" w:rsidTr="007030A1">
        <w:trPr>
          <w:trHeight w:val="460"/>
        </w:trPr>
        <w:tc>
          <w:tcPr>
            <w:tcW w:w="4083" w:type="dxa"/>
            <w:vMerge/>
            <w:shd w:val="clear" w:color="auto" w:fill="auto"/>
          </w:tcPr>
          <w:p w14:paraId="4F9CC96B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4CE7DD72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273481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0004394" w14:textId="453D40AE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4</w:t>
            </w:r>
          </w:p>
        </w:tc>
        <w:tc>
          <w:tcPr>
            <w:tcW w:w="1170" w:type="dxa"/>
            <w:shd w:val="clear" w:color="auto" w:fill="auto"/>
          </w:tcPr>
          <w:p w14:paraId="42E60660" w14:textId="77777777" w:rsidR="00294DF4" w:rsidRPr="00C97CE2" w:rsidRDefault="00294DF4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294DF4" w:rsidRPr="00C97CE2" w14:paraId="0C23F5AA" w14:textId="77777777" w:rsidTr="007030A1">
        <w:trPr>
          <w:trHeight w:val="460"/>
        </w:trPr>
        <w:tc>
          <w:tcPr>
            <w:tcW w:w="4083" w:type="dxa"/>
            <w:vMerge/>
            <w:shd w:val="clear" w:color="auto" w:fill="auto"/>
          </w:tcPr>
          <w:p w14:paraId="6C6B8D25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512B1C2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3A6047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F8C66EB" w14:textId="5BE87F5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5</w:t>
            </w:r>
          </w:p>
        </w:tc>
        <w:tc>
          <w:tcPr>
            <w:tcW w:w="1170" w:type="dxa"/>
            <w:shd w:val="clear" w:color="auto" w:fill="auto"/>
          </w:tcPr>
          <w:p w14:paraId="4855517D" w14:textId="016A1A28" w:rsidR="00294DF4" w:rsidRPr="00C97CE2" w:rsidRDefault="00294DF4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4DF4" w:rsidRPr="00C97CE2" w14:paraId="5CCC062F" w14:textId="77777777" w:rsidTr="007030A1">
        <w:trPr>
          <w:trHeight w:val="460"/>
        </w:trPr>
        <w:tc>
          <w:tcPr>
            <w:tcW w:w="4083" w:type="dxa"/>
            <w:vMerge/>
            <w:shd w:val="clear" w:color="auto" w:fill="auto"/>
          </w:tcPr>
          <w:p w14:paraId="525A620F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070AF3D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FFB68A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60A9DE1" w14:textId="53249736" w:rsidR="00294DF4" w:rsidRDefault="00294DF4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6</w:t>
            </w:r>
          </w:p>
        </w:tc>
        <w:tc>
          <w:tcPr>
            <w:tcW w:w="1170" w:type="dxa"/>
            <w:shd w:val="clear" w:color="auto" w:fill="auto"/>
          </w:tcPr>
          <w:p w14:paraId="2057A119" w14:textId="57C0F0FE" w:rsidR="00294DF4" w:rsidRDefault="0082283F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94DF4" w:rsidRPr="00C97CE2" w14:paraId="65928DD5" w14:textId="77777777" w:rsidTr="007030A1">
        <w:trPr>
          <w:trHeight w:val="460"/>
        </w:trPr>
        <w:tc>
          <w:tcPr>
            <w:tcW w:w="4083" w:type="dxa"/>
            <w:vMerge/>
            <w:shd w:val="clear" w:color="auto" w:fill="auto"/>
          </w:tcPr>
          <w:p w14:paraId="0A274BDC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2095F3EA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BB2C4E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E9F6D13" w14:textId="3DC9E6E8" w:rsidR="00294DF4" w:rsidRDefault="00294DF4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7</w:t>
            </w:r>
          </w:p>
        </w:tc>
        <w:tc>
          <w:tcPr>
            <w:tcW w:w="1170" w:type="dxa"/>
            <w:shd w:val="clear" w:color="auto" w:fill="auto"/>
          </w:tcPr>
          <w:p w14:paraId="35284958" w14:textId="570D0632" w:rsidR="00294DF4" w:rsidRDefault="0082283F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4DF4" w:rsidRPr="00C97CE2" w14:paraId="74066303" w14:textId="77777777" w:rsidTr="007030A1">
        <w:trPr>
          <w:trHeight w:val="460"/>
        </w:trPr>
        <w:tc>
          <w:tcPr>
            <w:tcW w:w="4083" w:type="dxa"/>
            <w:vMerge/>
            <w:shd w:val="clear" w:color="auto" w:fill="auto"/>
          </w:tcPr>
          <w:p w14:paraId="10A86875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27BBFD63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F4913C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E749592" w14:textId="05AC2887" w:rsidR="00294DF4" w:rsidRDefault="00294DF4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8</w:t>
            </w:r>
          </w:p>
        </w:tc>
        <w:tc>
          <w:tcPr>
            <w:tcW w:w="1170" w:type="dxa"/>
            <w:shd w:val="clear" w:color="auto" w:fill="auto"/>
          </w:tcPr>
          <w:p w14:paraId="699AD5BB" w14:textId="29B37FDC" w:rsidR="00294DF4" w:rsidRDefault="0082283F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94DF4" w:rsidRPr="00C97CE2" w14:paraId="36D58FCE" w14:textId="77777777" w:rsidTr="007030A1">
        <w:trPr>
          <w:trHeight w:val="460"/>
        </w:trPr>
        <w:tc>
          <w:tcPr>
            <w:tcW w:w="4083" w:type="dxa"/>
            <w:vMerge/>
            <w:shd w:val="clear" w:color="auto" w:fill="auto"/>
          </w:tcPr>
          <w:p w14:paraId="429A198A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2CD28C7D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646A95" w14:textId="77777777" w:rsidR="00294DF4" w:rsidRPr="00C97CE2" w:rsidRDefault="00294DF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B59A16F" w14:textId="389B7924" w:rsidR="00294DF4" w:rsidRDefault="00294DF4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9</w:t>
            </w:r>
          </w:p>
        </w:tc>
        <w:tc>
          <w:tcPr>
            <w:tcW w:w="1170" w:type="dxa"/>
            <w:shd w:val="clear" w:color="auto" w:fill="auto"/>
          </w:tcPr>
          <w:p w14:paraId="7892E7DA" w14:textId="663CF0A3" w:rsidR="00294DF4" w:rsidRDefault="0082283F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46237" w:rsidRPr="00C97CE2" w14:paraId="44D66702" w14:textId="77777777" w:rsidTr="007030A1">
        <w:trPr>
          <w:trHeight w:val="125"/>
        </w:trPr>
        <w:tc>
          <w:tcPr>
            <w:tcW w:w="4083" w:type="dxa"/>
            <w:vMerge w:val="restart"/>
            <w:shd w:val="clear" w:color="auto" w:fill="auto"/>
          </w:tcPr>
          <w:p w14:paraId="1C4DAF8C" w14:textId="07C9A035" w:rsidR="00D46237" w:rsidRPr="00C97CE2" w:rsidRDefault="00D46237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  <w:b/>
              </w:rPr>
              <w:t xml:space="preserve">*Diritto civile </w:t>
            </w:r>
            <w:r>
              <w:rPr>
                <w:rFonts w:ascii="Arial" w:hAnsi="Arial" w:cs="Arial"/>
                <w:b/>
              </w:rPr>
              <w:t xml:space="preserve">                              </w:t>
            </w:r>
          </w:p>
          <w:p w14:paraId="42AFAE31" w14:textId="1C948EED" w:rsidR="00D46237" w:rsidRPr="00C97CE2" w:rsidRDefault="00D46237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68BA55E1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IUS/01</w:t>
            </w:r>
          </w:p>
          <w:p w14:paraId="4F7D8EE6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EDFF88E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2°</w:t>
            </w:r>
          </w:p>
        </w:tc>
        <w:tc>
          <w:tcPr>
            <w:tcW w:w="1560" w:type="dxa"/>
          </w:tcPr>
          <w:p w14:paraId="6E9879EF" w14:textId="00CAD9D3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23CE8523" w14:textId="77777777" w:rsidR="00D46237" w:rsidRPr="00C97CE2" w:rsidRDefault="00D4623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D46237" w:rsidRPr="00C97CE2" w14:paraId="43D78224" w14:textId="77777777" w:rsidTr="007030A1">
        <w:trPr>
          <w:trHeight w:val="125"/>
        </w:trPr>
        <w:tc>
          <w:tcPr>
            <w:tcW w:w="4083" w:type="dxa"/>
            <w:vMerge/>
            <w:shd w:val="clear" w:color="auto" w:fill="auto"/>
          </w:tcPr>
          <w:p w14:paraId="703A82A7" w14:textId="77777777" w:rsidR="00D46237" w:rsidRPr="00C97CE2" w:rsidRDefault="00D46237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0FB33316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BB948D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768FD0C" w14:textId="01132230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2A957C8A" w14:textId="77777777" w:rsidR="00D46237" w:rsidRPr="00C97CE2" w:rsidRDefault="00D4623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D46237" w:rsidRPr="00C97CE2" w14:paraId="54E662E9" w14:textId="77777777" w:rsidTr="007030A1">
        <w:trPr>
          <w:trHeight w:val="125"/>
        </w:trPr>
        <w:tc>
          <w:tcPr>
            <w:tcW w:w="4083" w:type="dxa"/>
            <w:vMerge/>
            <w:shd w:val="clear" w:color="auto" w:fill="auto"/>
          </w:tcPr>
          <w:p w14:paraId="3DA867E9" w14:textId="77777777" w:rsidR="00D46237" w:rsidRPr="00C97CE2" w:rsidRDefault="00D46237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00A71E67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461735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475FB5D" w14:textId="56133732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3</w:t>
            </w:r>
          </w:p>
        </w:tc>
        <w:tc>
          <w:tcPr>
            <w:tcW w:w="1170" w:type="dxa"/>
            <w:shd w:val="clear" w:color="auto" w:fill="auto"/>
          </w:tcPr>
          <w:p w14:paraId="79C6A64A" w14:textId="77777777" w:rsidR="00D46237" w:rsidRPr="00C97CE2" w:rsidRDefault="00D4623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D46237" w:rsidRPr="00C97CE2" w14:paraId="429BF29E" w14:textId="77777777" w:rsidTr="007030A1">
        <w:trPr>
          <w:trHeight w:val="125"/>
        </w:trPr>
        <w:tc>
          <w:tcPr>
            <w:tcW w:w="4083" w:type="dxa"/>
            <w:vMerge/>
            <w:shd w:val="clear" w:color="auto" w:fill="auto"/>
          </w:tcPr>
          <w:p w14:paraId="256D7291" w14:textId="77777777" w:rsidR="00D46237" w:rsidRPr="00C97CE2" w:rsidRDefault="00D46237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2D0EA0E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B022EE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ABE654A" w14:textId="3A396180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4</w:t>
            </w:r>
          </w:p>
        </w:tc>
        <w:tc>
          <w:tcPr>
            <w:tcW w:w="1170" w:type="dxa"/>
            <w:shd w:val="clear" w:color="auto" w:fill="auto"/>
          </w:tcPr>
          <w:p w14:paraId="4D86ACB1" w14:textId="77777777" w:rsidR="00D46237" w:rsidRPr="00C97CE2" w:rsidRDefault="00D4623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D46237" w:rsidRPr="00C97CE2" w14:paraId="1E3A4661" w14:textId="77777777" w:rsidTr="007030A1">
        <w:trPr>
          <w:trHeight w:val="125"/>
        </w:trPr>
        <w:tc>
          <w:tcPr>
            <w:tcW w:w="4083" w:type="dxa"/>
            <w:vMerge/>
            <w:shd w:val="clear" w:color="auto" w:fill="auto"/>
          </w:tcPr>
          <w:p w14:paraId="73B77BF3" w14:textId="77777777" w:rsidR="00D46237" w:rsidRPr="00C97CE2" w:rsidRDefault="00D46237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611B1056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4EA535" w14:textId="77777777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031F236" w14:textId="465E3F0C" w:rsidR="00D46237" w:rsidRPr="00C97CE2" w:rsidRDefault="00D4623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5</w:t>
            </w:r>
          </w:p>
        </w:tc>
        <w:tc>
          <w:tcPr>
            <w:tcW w:w="1170" w:type="dxa"/>
            <w:shd w:val="clear" w:color="auto" w:fill="auto"/>
          </w:tcPr>
          <w:p w14:paraId="07E60429" w14:textId="77777777" w:rsidR="00D46237" w:rsidRPr="00C97CE2" w:rsidRDefault="00D4623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85600D" w:rsidRPr="00C97CE2" w14:paraId="6870A12A" w14:textId="77777777" w:rsidTr="0085600D">
        <w:trPr>
          <w:trHeight w:val="340"/>
        </w:trPr>
        <w:tc>
          <w:tcPr>
            <w:tcW w:w="4083" w:type="dxa"/>
            <w:vMerge/>
            <w:shd w:val="clear" w:color="auto" w:fill="auto"/>
          </w:tcPr>
          <w:p w14:paraId="3CAAB488" w14:textId="77777777" w:rsidR="0085600D" w:rsidRPr="00C97CE2" w:rsidRDefault="0085600D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BDC8F35" w14:textId="77777777" w:rsidR="0085600D" w:rsidRPr="00C97CE2" w:rsidRDefault="0085600D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6EE13C" w14:textId="77777777" w:rsidR="0085600D" w:rsidRPr="00C97CE2" w:rsidRDefault="0085600D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EF9F05C" w14:textId="28A57724" w:rsidR="0085600D" w:rsidRPr="00C97CE2" w:rsidRDefault="0085600D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6</w:t>
            </w:r>
          </w:p>
        </w:tc>
        <w:tc>
          <w:tcPr>
            <w:tcW w:w="1170" w:type="dxa"/>
            <w:shd w:val="clear" w:color="auto" w:fill="auto"/>
          </w:tcPr>
          <w:p w14:paraId="11078471" w14:textId="77777777" w:rsidR="0085600D" w:rsidRPr="00C97CE2" w:rsidRDefault="0085600D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383643" w:rsidRPr="00C97CE2" w14:paraId="2B1D661A" w14:textId="77777777" w:rsidTr="007030A1">
        <w:trPr>
          <w:trHeight w:val="125"/>
        </w:trPr>
        <w:tc>
          <w:tcPr>
            <w:tcW w:w="4083" w:type="dxa"/>
            <w:vMerge w:val="restart"/>
            <w:shd w:val="clear" w:color="auto" w:fill="auto"/>
          </w:tcPr>
          <w:p w14:paraId="7CFA1D2F" w14:textId="6DFF789F" w:rsidR="00383643" w:rsidRPr="00C97CE2" w:rsidRDefault="00383643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  <w:b/>
              </w:rPr>
              <w:t>*Diritto privato</w:t>
            </w:r>
            <w:r>
              <w:rPr>
                <w:rFonts w:ascii="Arial" w:hAnsi="Arial" w:cs="Arial"/>
                <w:b/>
              </w:rPr>
              <w:t xml:space="preserve">                            </w:t>
            </w:r>
          </w:p>
          <w:p w14:paraId="2ED21AA3" w14:textId="0A3BDC1D" w:rsidR="00383643" w:rsidRPr="00C97CE2" w:rsidRDefault="00383643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4D54AE7D" w14:textId="77777777" w:rsidR="00383643" w:rsidRPr="00C97CE2" w:rsidRDefault="00383643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IUS/01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B6D1FE" w14:textId="77777777" w:rsidR="00383643" w:rsidRPr="00C97CE2" w:rsidRDefault="00383643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1°</w:t>
            </w:r>
          </w:p>
        </w:tc>
        <w:tc>
          <w:tcPr>
            <w:tcW w:w="1560" w:type="dxa"/>
          </w:tcPr>
          <w:p w14:paraId="0379FF73" w14:textId="6ED87A5D" w:rsidR="00383643" w:rsidRPr="00C97CE2" w:rsidRDefault="00383643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66E99C48" w14:textId="77777777" w:rsidR="00383643" w:rsidRPr="00C97CE2" w:rsidRDefault="00383643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383643" w:rsidRPr="00C97CE2" w14:paraId="4B1375B6" w14:textId="77777777" w:rsidTr="007030A1">
        <w:trPr>
          <w:trHeight w:val="125"/>
        </w:trPr>
        <w:tc>
          <w:tcPr>
            <w:tcW w:w="4083" w:type="dxa"/>
            <w:vMerge/>
            <w:shd w:val="clear" w:color="auto" w:fill="auto"/>
          </w:tcPr>
          <w:p w14:paraId="21E2B529" w14:textId="77777777" w:rsidR="00383643" w:rsidRPr="00C97CE2" w:rsidRDefault="00383643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114CA4D6" w14:textId="77777777" w:rsidR="00383643" w:rsidRPr="00C97CE2" w:rsidRDefault="00383643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5C6F66" w14:textId="77777777" w:rsidR="00383643" w:rsidRPr="00C97CE2" w:rsidRDefault="00383643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60EDBAB" w14:textId="01DB3D45" w:rsidR="00383643" w:rsidRPr="00C97CE2" w:rsidRDefault="00383643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5A67617A" w14:textId="77777777" w:rsidR="00383643" w:rsidRPr="00C97CE2" w:rsidRDefault="00383643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383643" w:rsidRPr="00C97CE2" w14:paraId="4A41B347" w14:textId="77777777" w:rsidTr="007030A1">
        <w:trPr>
          <w:trHeight w:val="125"/>
        </w:trPr>
        <w:tc>
          <w:tcPr>
            <w:tcW w:w="4083" w:type="dxa"/>
            <w:vMerge/>
            <w:shd w:val="clear" w:color="auto" w:fill="auto"/>
          </w:tcPr>
          <w:p w14:paraId="456FEF31" w14:textId="77777777" w:rsidR="00383643" w:rsidRPr="00C97CE2" w:rsidRDefault="00383643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237FF8B" w14:textId="77777777" w:rsidR="00383643" w:rsidRPr="00C97CE2" w:rsidRDefault="00383643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53620B" w14:textId="77777777" w:rsidR="00383643" w:rsidRPr="00C97CE2" w:rsidRDefault="00383643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EE52539" w14:textId="047837A1" w:rsidR="00383643" w:rsidRPr="00C97CE2" w:rsidRDefault="00383643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3</w:t>
            </w:r>
          </w:p>
        </w:tc>
        <w:tc>
          <w:tcPr>
            <w:tcW w:w="1170" w:type="dxa"/>
            <w:shd w:val="clear" w:color="auto" w:fill="auto"/>
          </w:tcPr>
          <w:p w14:paraId="77D1E4C1" w14:textId="12FAD257" w:rsidR="00383643" w:rsidRPr="00C97CE2" w:rsidRDefault="00383643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436E8" w:rsidRPr="00C97CE2" w14:paraId="0B164185" w14:textId="77777777" w:rsidTr="00C436E8">
        <w:trPr>
          <w:trHeight w:val="330"/>
        </w:trPr>
        <w:tc>
          <w:tcPr>
            <w:tcW w:w="4083" w:type="dxa"/>
            <w:vMerge/>
            <w:shd w:val="clear" w:color="auto" w:fill="auto"/>
          </w:tcPr>
          <w:p w14:paraId="33C128FF" w14:textId="77777777" w:rsidR="00C436E8" w:rsidRPr="00C97CE2" w:rsidRDefault="00C436E8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144E92A2" w14:textId="77777777" w:rsidR="00C436E8" w:rsidRPr="00C97CE2" w:rsidRDefault="00C436E8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C1C15" w14:textId="77777777" w:rsidR="00C436E8" w:rsidRPr="00C97CE2" w:rsidRDefault="00C436E8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9AE1331" w14:textId="01EA93A2" w:rsidR="00C436E8" w:rsidRDefault="00C436E8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4</w:t>
            </w:r>
          </w:p>
        </w:tc>
        <w:tc>
          <w:tcPr>
            <w:tcW w:w="1170" w:type="dxa"/>
            <w:shd w:val="clear" w:color="auto" w:fill="auto"/>
          </w:tcPr>
          <w:p w14:paraId="0623162C" w14:textId="1F2E71AA" w:rsidR="00C436E8" w:rsidRDefault="00C436E8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D2987" w:rsidRPr="00C97CE2" w14:paraId="63D2F49F" w14:textId="77777777" w:rsidTr="007030A1">
        <w:tc>
          <w:tcPr>
            <w:tcW w:w="4083" w:type="dxa"/>
            <w:vMerge w:val="restart"/>
            <w:shd w:val="clear" w:color="auto" w:fill="auto"/>
          </w:tcPr>
          <w:p w14:paraId="4497B2A4" w14:textId="47554454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  <w:b/>
              </w:rPr>
              <w:t>*Diritto processuale civile I</w:t>
            </w:r>
            <w:r w:rsidR="00FC79C1">
              <w:rPr>
                <w:rFonts w:ascii="Arial" w:hAnsi="Arial" w:cs="Arial"/>
                <w:b/>
              </w:rPr>
              <w:t xml:space="preserve">  </w:t>
            </w:r>
            <w:r w:rsidR="00E874F8">
              <w:rPr>
                <w:rFonts w:ascii="Arial" w:hAnsi="Arial" w:cs="Arial"/>
                <w:b/>
              </w:rPr>
              <w:t xml:space="preserve">     </w:t>
            </w:r>
          </w:p>
          <w:p w14:paraId="0AAD0A29" w14:textId="3577F8FC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2B6B6C6F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2BB83D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1°</w:t>
            </w:r>
          </w:p>
        </w:tc>
        <w:tc>
          <w:tcPr>
            <w:tcW w:w="1560" w:type="dxa"/>
          </w:tcPr>
          <w:p w14:paraId="3EB97D40" w14:textId="52CA40BB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11BB91BF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46FCDD88" w14:textId="77777777" w:rsidTr="007030A1">
        <w:tc>
          <w:tcPr>
            <w:tcW w:w="4083" w:type="dxa"/>
            <w:vMerge/>
            <w:shd w:val="clear" w:color="auto" w:fill="auto"/>
          </w:tcPr>
          <w:p w14:paraId="2EFF665B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17068ECC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A0E480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91AAAD9" w14:textId="34221669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54E3ECB6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2ED0F6D2" w14:textId="77777777" w:rsidTr="007030A1">
        <w:trPr>
          <w:trHeight w:val="242"/>
        </w:trPr>
        <w:tc>
          <w:tcPr>
            <w:tcW w:w="4083" w:type="dxa"/>
            <w:vMerge/>
            <w:shd w:val="clear" w:color="auto" w:fill="auto"/>
          </w:tcPr>
          <w:p w14:paraId="6DCB74F5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3152D0F1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2683CB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3AAE547" w14:textId="1AC287C6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3</w:t>
            </w:r>
          </w:p>
        </w:tc>
        <w:tc>
          <w:tcPr>
            <w:tcW w:w="1170" w:type="dxa"/>
            <w:shd w:val="clear" w:color="auto" w:fill="auto"/>
          </w:tcPr>
          <w:p w14:paraId="4971D3A3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156779B0" w14:textId="77777777" w:rsidTr="007030A1">
        <w:trPr>
          <w:trHeight w:val="50"/>
        </w:trPr>
        <w:tc>
          <w:tcPr>
            <w:tcW w:w="4083" w:type="dxa"/>
            <w:vMerge/>
            <w:shd w:val="clear" w:color="auto" w:fill="auto"/>
          </w:tcPr>
          <w:p w14:paraId="2199B1A1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20403113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A77999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27AFC90" w14:textId="33DF714D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4</w:t>
            </w:r>
          </w:p>
        </w:tc>
        <w:tc>
          <w:tcPr>
            <w:tcW w:w="1170" w:type="dxa"/>
            <w:shd w:val="clear" w:color="auto" w:fill="auto"/>
          </w:tcPr>
          <w:p w14:paraId="15DB3406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3CF58743" w14:textId="77777777" w:rsidTr="007030A1">
        <w:tc>
          <w:tcPr>
            <w:tcW w:w="4083" w:type="dxa"/>
            <w:vMerge w:val="restart"/>
            <w:shd w:val="clear" w:color="auto" w:fill="auto"/>
          </w:tcPr>
          <w:p w14:paraId="3DB40E8F" w14:textId="09E05FEF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</w:rPr>
              <w:t>*</w:t>
            </w:r>
            <w:r w:rsidRPr="00C97CE2">
              <w:rPr>
                <w:rFonts w:ascii="Arial" w:hAnsi="Arial" w:cs="Arial"/>
                <w:b/>
              </w:rPr>
              <w:t>Diritto processuale civile II</w:t>
            </w:r>
            <w:r w:rsidR="00FC79C1">
              <w:rPr>
                <w:rFonts w:ascii="Arial" w:hAnsi="Arial" w:cs="Arial"/>
                <w:b/>
              </w:rPr>
              <w:t xml:space="preserve"> </w:t>
            </w:r>
            <w:r w:rsidR="00E874F8">
              <w:rPr>
                <w:rFonts w:ascii="Arial" w:hAnsi="Arial" w:cs="Arial"/>
                <w:b/>
              </w:rPr>
              <w:t xml:space="preserve">     </w:t>
            </w:r>
          </w:p>
          <w:p w14:paraId="3F9F5193" w14:textId="5697BB14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5E095522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13E64D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2°</w:t>
            </w:r>
          </w:p>
        </w:tc>
        <w:tc>
          <w:tcPr>
            <w:tcW w:w="1560" w:type="dxa"/>
          </w:tcPr>
          <w:p w14:paraId="36D7AC95" w14:textId="1E0A5D8F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06030578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210018B4" w14:textId="77777777" w:rsidTr="007030A1">
        <w:tc>
          <w:tcPr>
            <w:tcW w:w="4083" w:type="dxa"/>
            <w:vMerge/>
            <w:shd w:val="clear" w:color="auto" w:fill="auto"/>
          </w:tcPr>
          <w:p w14:paraId="3252F7CC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33F91A83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7ADF6A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9058E4A" w14:textId="0EB3EE79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5B45D4C3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62D8E368" w14:textId="77777777" w:rsidTr="007030A1">
        <w:trPr>
          <w:trHeight w:val="228"/>
        </w:trPr>
        <w:tc>
          <w:tcPr>
            <w:tcW w:w="4083" w:type="dxa"/>
            <w:vMerge/>
            <w:shd w:val="clear" w:color="auto" w:fill="auto"/>
          </w:tcPr>
          <w:p w14:paraId="1BC07F65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42E3FC8A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5C1279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0880612" w14:textId="27D0624A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3</w:t>
            </w:r>
          </w:p>
        </w:tc>
        <w:tc>
          <w:tcPr>
            <w:tcW w:w="1170" w:type="dxa"/>
            <w:shd w:val="clear" w:color="auto" w:fill="auto"/>
          </w:tcPr>
          <w:p w14:paraId="3625CA91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4436F3D3" w14:textId="77777777" w:rsidTr="007030A1">
        <w:trPr>
          <w:trHeight w:val="203"/>
        </w:trPr>
        <w:tc>
          <w:tcPr>
            <w:tcW w:w="4083" w:type="dxa"/>
            <w:vMerge/>
            <w:shd w:val="clear" w:color="auto" w:fill="auto"/>
          </w:tcPr>
          <w:p w14:paraId="3598F89B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48861465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C94879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F737087" w14:textId="00576B8E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4</w:t>
            </w:r>
          </w:p>
        </w:tc>
        <w:tc>
          <w:tcPr>
            <w:tcW w:w="1170" w:type="dxa"/>
            <w:shd w:val="clear" w:color="auto" w:fill="auto"/>
          </w:tcPr>
          <w:p w14:paraId="291C7811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944A18" w:rsidRPr="00C97CE2" w14:paraId="5B146267" w14:textId="77777777" w:rsidTr="00944A18">
        <w:trPr>
          <w:trHeight w:val="589"/>
        </w:trPr>
        <w:tc>
          <w:tcPr>
            <w:tcW w:w="4083" w:type="dxa"/>
            <w:shd w:val="clear" w:color="auto" w:fill="auto"/>
          </w:tcPr>
          <w:p w14:paraId="0B34C2B8" w14:textId="5C71190E" w:rsidR="00944A18" w:rsidRPr="00C97CE2" w:rsidRDefault="00944A18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  <w:b/>
              </w:rPr>
              <w:t>*Diritto ecclesiastico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</w:p>
          <w:p w14:paraId="021EB0E3" w14:textId="77777777" w:rsidR="00944A18" w:rsidRPr="00C97CE2" w:rsidRDefault="00944A18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shd w:val="clear" w:color="auto" w:fill="auto"/>
          </w:tcPr>
          <w:p w14:paraId="6E74B619" w14:textId="77777777" w:rsidR="00944A18" w:rsidRPr="00C97CE2" w:rsidRDefault="00944A18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IUS/11</w:t>
            </w:r>
          </w:p>
          <w:p w14:paraId="0E7AE1C9" w14:textId="77777777" w:rsidR="00944A18" w:rsidRPr="00C97CE2" w:rsidRDefault="00944A18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B349A70" w14:textId="77777777" w:rsidR="00944A18" w:rsidRPr="00C97CE2" w:rsidRDefault="00944A18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2°</w:t>
            </w:r>
          </w:p>
          <w:p w14:paraId="4C1579ED" w14:textId="77777777" w:rsidR="00944A18" w:rsidRPr="00C97CE2" w:rsidRDefault="00944A18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037E1E5" w14:textId="34C5E2AE" w:rsidR="00944A18" w:rsidRPr="00C97CE2" w:rsidRDefault="00944A18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0981FEB0" w14:textId="5A7AB78E" w:rsidR="00944A18" w:rsidRPr="00C97CE2" w:rsidRDefault="00944A18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788C47DF" w14:textId="77777777" w:rsidTr="007030A1">
        <w:tc>
          <w:tcPr>
            <w:tcW w:w="4083" w:type="dxa"/>
            <w:vMerge w:val="restart"/>
            <w:shd w:val="clear" w:color="auto" w:fill="auto"/>
          </w:tcPr>
          <w:p w14:paraId="380FF9A9" w14:textId="702555B4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</w:rPr>
              <w:t>*</w:t>
            </w:r>
            <w:r w:rsidRPr="00C97CE2">
              <w:rPr>
                <w:rFonts w:ascii="Arial" w:hAnsi="Arial" w:cs="Arial"/>
                <w:b/>
              </w:rPr>
              <w:t>Diritto amministrativo I</w:t>
            </w:r>
            <w:r w:rsidR="00FC79C1">
              <w:rPr>
                <w:rFonts w:ascii="Arial" w:hAnsi="Arial" w:cs="Arial"/>
                <w:b/>
              </w:rPr>
              <w:t xml:space="preserve"> </w:t>
            </w:r>
            <w:r w:rsidR="00E874F8">
              <w:rPr>
                <w:rFonts w:ascii="Arial" w:hAnsi="Arial" w:cs="Arial"/>
                <w:b/>
              </w:rPr>
              <w:t xml:space="preserve">               </w:t>
            </w:r>
          </w:p>
          <w:p w14:paraId="57E9A5FB" w14:textId="15F0DED0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39916301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8FE885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1°</w:t>
            </w:r>
          </w:p>
        </w:tc>
        <w:tc>
          <w:tcPr>
            <w:tcW w:w="1560" w:type="dxa"/>
          </w:tcPr>
          <w:p w14:paraId="799133D4" w14:textId="62BC333F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3741F622" w14:textId="6C5D6EB3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50C53341" w14:textId="77777777" w:rsidTr="007030A1">
        <w:tc>
          <w:tcPr>
            <w:tcW w:w="4083" w:type="dxa"/>
            <w:vMerge/>
            <w:shd w:val="clear" w:color="auto" w:fill="auto"/>
          </w:tcPr>
          <w:p w14:paraId="38AE27D4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0C3AC690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E02DEC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0140B20" w14:textId="6906EC66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13697BF5" w14:textId="576CB872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588FAA64" w14:textId="77777777" w:rsidTr="007030A1">
        <w:tc>
          <w:tcPr>
            <w:tcW w:w="4083" w:type="dxa"/>
            <w:vMerge/>
            <w:shd w:val="clear" w:color="auto" w:fill="auto"/>
          </w:tcPr>
          <w:p w14:paraId="384C28DE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5CC8A7D6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DB98C2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05CD557" w14:textId="49A7F034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3</w:t>
            </w:r>
          </w:p>
        </w:tc>
        <w:tc>
          <w:tcPr>
            <w:tcW w:w="1170" w:type="dxa"/>
            <w:shd w:val="clear" w:color="auto" w:fill="auto"/>
          </w:tcPr>
          <w:p w14:paraId="388EC7B1" w14:textId="00ECCB2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57CF5D16" w14:textId="77777777" w:rsidTr="007030A1">
        <w:tc>
          <w:tcPr>
            <w:tcW w:w="4083" w:type="dxa"/>
            <w:vMerge/>
            <w:shd w:val="clear" w:color="auto" w:fill="auto"/>
          </w:tcPr>
          <w:p w14:paraId="1A88970C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05175D3D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609146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A7AE2A4" w14:textId="4AB6CAFD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4</w:t>
            </w:r>
          </w:p>
        </w:tc>
        <w:tc>
          <w:tcPr>
            <w:tcW w:w="1170" w:type="dxa"/>
            <w:shd w:val="clear" w:color="auto" w:fill="auto"/>
          </w:tcPr>
          <w:p w14:paraId="7E853857" w14:textId="173A5390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22C6863C" w14:textId="77777777" w:rsidTr="007030A1">
        <w:tc>
          <w:tcPr>
            <w:tcW w:w="4083" w:type="dxa"/>
            <w:vMerge w:val="restart"/>
            <w:shd w:val="clear" w:color="auto" w:fill="auto"/>
          </w:tcPr>
          <w:p w14:paraId="4932FC05" w14:textId="5CF403E6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</w:rPr>
              <w:t>*</w:t>
            </w:r>
            <w:r w:rsidRPr="00C97CE2">
              <w:rPr>
                <w:rFonts w:ascii="Arial" w:hAnsi="Arial" w:cs="Arial"/>
                <w:b/>
              </w:rPr>
              <w:t>Diritto amministrativo II</w:t>
            </w:r>
            <w:r w:rsidR="00FC79C1">
              <w:rPr>
                <w:rFonts w:ascii="Arial" w:hAnsi="Arial" w:cs="Arial"/>
                <w:b/>
              </w:rPr>
              <w:t xml:space="preserve"> </w:t>
            </w:r>
            <w:r w:rsidR="00E874F8">
              <w:rPr>
                <w:rFonts w:ascii="Arial" w:hAnsi="Arial" w:cs="Arial"/>
                <w:b/>
              </w:rPr>
              <w:t xml:space="preserve">              </w:t>
            </w:r>
          </w:p>
          <w:p w14:paraId="43FB1C4A" w14:textId="54A07E4B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13791FDF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lastRenderedPageBreak/>
              <w:t>IUS/10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C87173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2°</w:t>
            </w:r>
          </w:p>
        </w:tc>
        <w:tc>
          <w:tcPr>
            <w:tcW w:w="1560" w:type="dxa"/>
          </w:tcPr>
          <w:p w14:paraId="0B29D84E" w14:textId="61962C6B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38FB7BBB" w14:textId="33A47E3A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0AD847FA" w14:textId="77777777" w:rsidTr="007030A1">
        <w:trPr>
          <w:trHeight w:val="241"/>
        </w:trPr>
        <w:tc>
          <w:tcPr>
            <w:tcW w:w="4083" w:type="dxa"/>
            <w:vMerge/>
            <w:shd w:val="clear" w:color="auto" w:fill="auto"/>
          </w:tcPr>
          <w:p w14:paraId="35186258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0381ACCE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CEFE5B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00443A4" w14:textId="5932DCE9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7311BEF9" w14:textId="2FCA7FA9" w:rsidR="00ED2987" w:rsidRPr="00C97CE2" w:rsidRDefault="00554215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D2987"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3FACF375" w14:textId="77777777" w:rsidTr="007030A1">
        <w:trPr>
          <w:trHeight w:val="241"/>
        </w:trPr>
        <w:tc>
          <w:tcPr>
            <w:tcW w:w="4083" w:type="dxa"/>
            <w:vMerge/>
            <w:shd w:val="clear" w:color="auto" w:fill="auto"/>
          </w:tcPr>
          <w:p w14:paraId="264DFC7E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18DC29DE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3EF70C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2E51F7" w14:textId="0F51C0E5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3</w:t>
            </w:r>
          </w:p>
        </w:tc>
        <w:tc>
          <w:tcPr>
            <w:tcW w:w="1170" w:type="dxa"/>
            <w:shd w:val="clear" w:color="auto" w:fill="auto"/>
          </w:tcPr>
          <w:p w14:paraId="2F7BE92B" w14:textId="1C4A6436" w:rsidR="00ED2987" w:rsidRPr="00C97CE2" w:rsidRDefault="00554215" w:rsidP="00554215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ED2987"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17A549D2" w14:textId="77777777" w:rsidTr="007030A1">
        <w:trPr>
          <w:trHeight w:val="241"/>
        </w:trPr>
        <w:tc>
          <w:tcPr>
            <w:tcW w:w="4083" w:type="dxa"/>
            <w:vMerge/>
            <w:shd w:val="clear" w:color="auto" w:fill="auto"/>
          </w:tcPr>
          <w:p w14:paraId="6904AB5D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32F0325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98A603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1E5E681" w14:textId="4E61DA65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4</w:t>
            </w:r>
          </w:p>
        </w:tc>
        <w:tc>
          <w:tcPr>
            <w:tcW w:w="1170" w:type="dxa"/>
            <w:shd w:val="clear" w:color="auto" w:fill="auto"/>
          </w:tcPr>
          <w:p w14:paraId="073BAE95" w14:textId="7386FAA4" w:rsidR="00ED2987" w:rsidRPr="00C97CE2" w:rsidRDefault="00554215" w:rsidP="00554215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ED2987"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20C15590" w14:textId="77777777" w:rsidTr="007030A1">
        <w:trPr>
          <w:trHeight w:val="241"/>
        </w:trPr>
        <w:tc>
          <w:tcPr>
            <w:tcW w:w="4083" w:type="dxa"/>
            <w:vMerge/>
            <w:shd w:val="clear" w:color="auto" w:fill="auto"/>
          </w:tcPr>
          <w:p w14:paraId="3B0DBFE7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1987C6C1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E098AF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B392263" w14:textId="1B04404A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5</w:t>
            </w:r>
          </w:p>
        </w:tc>
        <w:tc>
          <w:tcPr>
            <w:tcW w:w="1170" w:type="dxa"/>
            <w:shd w:val="clear" w:color="auto" w:fill="auto"/>
          </w:tcPr>
          <w:p w14:paraId="6E0A6B40" w14:textId="0DBE6167" w:rsidR="00ED2987" w:rsidRPr="00C97CE2" w:rsidRDefault="00554215" w:rsidP="00554215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433D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ED2987"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66EABFA8" w14:textId="77777777" w:rsidTr="007030A1">
        <w:trPr>
          <w:trHeight w:val="372"/>
        </w:trPr>
        <w:tc>
          <w:tcPr>
            <w:tcW w:w="4083" w:type="dxa"/>
            <w:vMerge/>
            <w:shd w:val="clear" w:color="auto" w:fill="auto"/>
          </w:tcPr>
          <w:p w14:paraId="33FC2A96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6BFA9BF3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3DA2DB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C049731" w14:textId="0D232A6E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6</w:t>
            </w:r>
          </w:p>
        </w:tc>
        <w:tc>
          <w:tcPr>
            <w:tcW w:w="1170" w:type="dxa"/>
            <w:shd w:val="clear" w:color="auto" w:fill="auto"/>
          </w:tcPr>
          <w:p w14:paraId="12F1F257" w14:textId="707B9911" w:rsidR="00ED2987" w:rsidRPr="00C97CE2" w:rsidRDefault="00554215" w:rsidP="00554215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ED2987" w:rsidRPr="00C97CE2">
              <w:rPr>
                <w:rFonts w:ascii="Arial" w:hAnsi="Arial" w:cs="Arial"/>
              </w:rPr>
              <w:t>6</w:t>
            </w:r>
          </w:p>
        </w:tc>
      </w:tr>
      <w:tr w:rsidR="00B868AD" w:rsidRPr="00C97CE2" w14:paraId="1B60970E" w14:textId="77777777" w:rsidTr="007030A1">
        <w:trPr>
          <w:trHeight w:val="327"/>
        </w:trPr>
        <w:tc>
          <w:tcPr>
            <w:tcW w:w="4083" w:type="dxa"/>
            <w:shd w:val="clear" w:color="auto" w:fill="auto"/>
          </w:tcPr>
          <w:p w14:paraId="485AABA6" w14:textId="466E2DA3" w:rsidR="00B868AD" w:rsidRPr="00C97CE2" w:rsidRDefault="00B868AD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</w:rPr>
              <w:t>*</w:t>
            </w:r>
            <w:r w:rsidRPr="00C97CE2">
              <w:rPr>
                <w:rFonts w:ascii="Arial" w:hAnsi="Arial" w:cs="Arial"/>
                <w:b/>
              </w:rPr>
              <w:t>Diritto commerciale I</w:t>
            </w:r>
            <w:r>
              <w:rPr>
                <w:rFonts w:ascii="Arial" w:hAnsi="Arial" w:cs="Arial"/>
                <w:b/>
              </w:rPr>
              <w:t xml:space="preserve">                </w:t>
            </w:r>
          </w:p>
          <w:p w14:paraId="5977D219" w14:textId="77777777" w:rsidR="00B868AD" w:rsidRPr="00C97CE2" w:rsidRDefault="00B868AD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shd w:val="clear" w:color="auto" w:fill="auto"/>
          </w:tcPr>
          <w:p w14:paraId="64C3FE45" w14:textId="77777777" w:rsidR="00B868AD" w:rsidRPr="00C97CE2" w:rsidRDefault="00B868AD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IUS/04</w:t>
            </w:r>
          </w:p>
        </w:tc>
        <w:tc>
          <w:tcPr>
            <w:tcW w:w="1134" w:type="dxa"/>
            <w:shd w:val="clear" w:color="auto" w:fill="auto"/>
          </w:tcPr>
          <w:p w14:paraId="4DFE7A34" w14:textId="77777777" w:rsidR="00B868AD" w:rsidRPr="00C97CE2" w:rsidRDefault="00B868AD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 xml:space="preserve">1° </w:t>
            </w:r>
          </w:p>
        </w:tc>
        <w:tc>
          <w:tcPr>
            <w:tcW w:w="1560" w:type="dxa"/>
          </w:tcPr>
          <w:p w14:paraId="694D49FC" w14:textId="191F85BF" w:rsidR="00B868AD" w:rsidRPr="00C97CE2" w:rsidRDefault="00B868AD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239B6439" w14:textId="748D6C2B" w:rsidR="00B868AD" w:rsidRPr="00C97CE2" w:rsidRDefault="00554215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868AD" w:rsidRPr="00C97CE2">
              <w:rPr>
                <w:rFonts w:ascii="Arial" w:hAnsi="Arial" w:cs="Arial"/>
              </w:rPr>
              <w:t>4</w:t>
            </w:r>
          </w:p>
        </w:tc>
      </w:tr>
      <w:tr w:rsidR="00B52A74" w:rsidRPr="00C97CE2" w14:paraId="2B780AC0" w14:textId="77777777" w:rsidTr="007030A1">
        <w:tc>
          <w:tcPr>
            <w:tcW w:w="4083" w:type="dxa"/>
            <w:vMerge w:val="restart"/>
            <w:shd w:val="clear" w:color="auto" w:fill="auto"/>
          </w:tcPr>
          <w:p w14:paraId="3AEDC366" w14:textId="7FCBAA7D" w:rsidR="00B52A74" w:rsidRPr="00C97CE2" w:rsidRDefault="00B52A74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</w:rPr>
              <w:t>*</w:t>
            </w:r>
            <w:r w:rsidRPr="00C97CE2">
              <w:rPr>
                <w:rFonts w:ascii="Arial" w:hAnsi="Arial" w:cs="Arial"/>
                <w:b/>
              </w:rPr>
              <w:t>Diritto commerciale II</w:t>
            </w:r>
            <w:r>
              <w:rPr>
                <w:rFonts w:ascii="Arial" w:hAnsi="Arial" w:cs="Arial"/>
                <w:b/>
              </w:rPr>
              <w:t xml:space="preserve">              </w:t>
            </w:r>
          </w:p>
          <w:p w14:paraId="4CD4DDAF" w14:textId="79CA2990" w:rsidR="00B52A74" w:rsidRPr="00C97CE2" w:rsidRDefault="00B52A74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1D496EFF" w14:textId="77777777" w:rsidR="00B52A74" w:rsidRPr="00C97CE2" w:rsidRDefault="00B52A74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34001C" w14:textId="77777777" w:rsidR="00B52A74" w:rsidRPr="00C97CE2" w:rsidRDefault="00B52A74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2°</w:t>
            </w:r>
          </w:p>
        </w:tc>
        <w:tc>
          <w:tcPr>
            <w:tcW w:w="1560" w:type="dxa"/>
          </w:tcPr>
          <w:p w14:paraId="74EB0C14" w14:textId="2182D9BD" w:rsidR="00B52A74" w:rsidRPr="00C97CE2" w:rsidRDefault="00B52A74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0E1A8BF6" w14:textId="77777777" w:rsidR="00B52A74" w:rsidRPr="00C97CE2" w:rsidRDefault="00B52A74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B52A74" w:rsidRPr="00C97CE2" w14:paraId="212109D7" w14:textId="77777777" w:rsidTr="007030A1">
        <w:trPr>
          <w:trHeight w:val="286"/>
        </w:trPr>
        <w:tc>
          <w:tcPr>
            <w:tcW w:w="4083" w:type="dxa"/>
            <w:vMerge/>
            <w:shd w:val="clear" w:color="auto" w:fill="auto"/>
          </w:tcPr>
          <w:p w14:paraId="37412BF0" w14:textId="77777777" w:rsidR="00B52A74" w:rsidRPr="00C97CE2" w:rsidRDefault="00B52A74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5A3F54E7" w14:textId="77777777" w:rsidR="00B52A74" w:rsidRPr="00C97CE2" w:rsidRDefault="00B52A74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A8FD08" w14:textId="77777777" w:rsidR="00B52A74" w:rsidRPr="00C97CE2" w:rsidRDefault="00B52A74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7424701" w14:textId="33E7F822" w:rsidR="00B52A74" w:rsidRPr="00C97CE2" w:rsidRDefault="00B52A74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28CB7A56" w14:textId="22F2BAEB" w:rsidR="00B52A74" w:rsidRPr="00C97CE2" w:rsidRDefault="00B52A74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52A74" w:rsidRPr="00C97CE2" w14:paraId="1D8CCFFE" w14:textId="77777777" w:rsidTr="007030A1">
        <w:trPr>
          <w:trHeight w:val="286"/>
        </w:trPr>
        <w:tc>
          <w:tcPr>
            <w:tcW w:w="4083" w:type="dxa"/>
            <w:vMerge/>
            <w:shd w:val="clear" w:color="auto" w:fill="auto"/>
          </w:tcPr>
          <w:p w14:paraId="167523A6" w14:textId="77777777" w:rsidR="00B52A74" w:rsidRPr="00C97CE2" w:rsidRDefault="00B52A74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26E54C35" w14:textId="77777777" w:rsidR="00B52A74" w:rsidRPr="00C97CE2" w:rsidRDefault="00B52A74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5A949DF" w14:textId="77777777" w:rsidR="00B52A74" w:rsidRPr="00C97CE2" w:rsidRDefault="00B52A74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A83C7D5" w14:textId="686FF9EE" w:rsidR="00B52A74" w:rsidRPr="00C97CE2" w:rsidRDefault="00B52A74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3</w:t>
            </w:r>
          </w:p>
        </w:tc>
        <w:tc>
          <w:tcPr>
            <w:tcW w:w="1170" w:type="dxa"/>
            <w:shd w:val="clear" w:color="auto" w:fill="auto"/>
          </w:tcPr>
          <w:p w14:paraId="7C95E55B" w14:textId="54F9A0F6" w:rsidR="00B52A74" w:rsidRPr="00C97CE2" w:rsidRDefault="00B52A74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D2987" w:rsidRPr="00C97CE2" w14:paraId="2E8B067C" w14:textId="77777777" w:rsidTr="007030A1">
        <w:tc>
          <w:tcPr>
            <w:tcW w:w="4083" w:type="dxa"/>
            <w:vMerge w:val="restart"/>
            <w:shd w:val="clear" w:color="auto" w:fill="auto"/>
          </w:tcPr>
          <w:p w14:paraId="65813C1C" w14:textId="07B8B3A5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  <w:b/>
              </w:rPr>
              <w:t>*Diritto del lavoro I</w:t>
            </w:r>
            <w:r w:rsidR="00E874F8">
              <w:rPr>
                <w:rFonts w:ascii="Arial" w:hAnsi="Arial" w:cs="Arial"/>
                <w:b/>
              </w:rPr>
              <w:t xml:space="preserve">                    </w:t>
            </w:r>
          </w:p>
          <w:p w14:paraId="0B83335B" w14:textId="2C19EDF2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4355F104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IUS/07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30C00D1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1°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0F8A3FD" w14:textId="65270D56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195A0BFF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C03CDE" w:rsidRPr="00C97CE2" w14:paraId="44A298A0" w14:textId="77777777" w:rsidTr="007030A1">
        <w:trPr>
          <w:trHeight w:val="284"/>
        </w:trPr>
        <w:tc>
          <w:tcPr>
            <w:tcW w:w="4083" w:type="dxa"/>
            <w:vMerge/>
            <w:shd w:val="clear" w:color="auto" w:fill="auto"/>
          </w:tcPr>
          <w:p w14:paraId="26849C83" w14:textId="77777777" w:rsidR="00C03CDE" w:rsidRPr="00C97CE2" w:rsidRDefault="00C03CDE" w:rsidP="004B7773">
            <w:pPr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487522C8" w14:textId="77777777" w:rsidR="00C03CDE" w:rsidRPr="00C97CE2" w:rsidRDefault="00C03CDE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C440A6" w14:textId="77777777" w:rsidR="00C03CDE" w:rsidRPr="00C97CE2" w:rsidRDefault="00C03CDE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1306211" w14:textId="2637860B" w:rsidR="00C03CDE" w:rsidRPr="00C97CE2" w:rsidRDefault="00C03CDE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2273842E" w14:textId="77777777" w:rsidR="00C03CDE" w:rsidRPr="00C97CE2" w:rsidRDefault="00C03CDE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5EEB4732" w14:textId="77777777" w:rsidTr="007030A1">
        <w:tc>
          <w:tcPr>
            <w:tcW w:w="4083" w:type="dxa"/>
            <w:vMerge w:val="restart"/>
            <w:shd w:val="clear" w:color="auto" w:fill="auto"/>
          </w:tcPr>
          <w:p w14:paraId="18B29E95" w14:textId="4F42B4E1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  <w:b/>
              </w:rPr>
              <w:t>*Diritto dell’unione europea</w:t>
            </w:r>
            <w:r w:rsidR="00E874F8">
              <w:rPr>
                <w:rFonts w:ascii="Arial" w:hAnsi="Arial" w:cs="Arial"/>
                <w:b/>
              </w:rPr>
              <w:t xml:space="preserve">     </w:t>
            </w:r>
          </w:p>
          <w:p w14:paraId="177A710E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4F4FDF08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2C118B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1°</w:t>
            </w:r>
          </w:p>
        </w:tc>
        <w:tc>
          <w:tcPr>
            <w:tcW w:w="1560" w:type="dxa"/>
          </w:tcPr>
          <w:p w14:paraId="04F98EE9" w14:textId="0CCEDF14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4727DA37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397C94C8" w14:textId="77777777" w:rsidTr="007030A1">
        <w:tc>
          <w:tcPr>
            <w:tcW w:w="4083" w:type="dxa"/>
            <w:vMerge/>
            <w:shd w:val="clear" w:color="auto" w:fill="auto"/>
          </w:tcPr>
          <w:p w14:paraId="0317337E" w14:textId="77777777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2C1F1296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18C59C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544D32D" w14:textId="7750AD32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2</w:t>
            </w:r>
          </w:p>
        </w:tc>
        <w:tc>
          <w:tcPr>
            <w:tcW w:w="1170" w:type="dxa"/>
            <w:shd w:val="clear" w:color="auto" w:fill="auto"/>
          </w:tcPr>
          <w:p w14:paraId="2398D6FE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7D106B2B" w14:textId="77777777" w:rsidTr="007030A1">
        <w:tc>
          <w:tcPr>
            <w:tcW w:w="4083" w:type="dxa"/>
            <w:vMerge/>
            <w:shd w:val="clear" w:color="auto" w:fill="auto"/>
          </w:tcPr>
          <w:p w14:paraId="7B649392" w14:textId="77777777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5C7E3CDA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F157ED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F8041D" w14:textId="6D115A70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3</w:t>
            </w:r>
          </w:p>
        </w:tc>
        <w:tc>
          <w:tcPr>
            <w:tcW w:w="1170" w:type="dxa"/>
            <w:shd w:val="clear" w:color="auto" w:fill="auto"/>
          </w:tcPr>
          <w:p w14:paraId="3925E008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4D8684FD" w14:textId="77777777" w:rsidTr="007030A1">
        <w:trPr>
          <w:trHeight w:val="388"/>
        </w:trPr>
        <w:tc>
          <w:tcPr>
            <w:tcW w:w="4083" w:type="dxa"/>
            <w:vMerge/>
            <w:shd w:val="clear" w:color="auto" w:fill="auto"/>
          </w:tcPr>
          <w:p w14:paraId="79EC4FC5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9BD4235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A1DF04" w14:textId="77777777" w:rsidR="00ED2987" w:rsidRPr="00C97CE2" w:rsidRDefault="00ED2987" w:rsidP="004B77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CF1487F" w14:textId="4DC75D84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4</w:t>
            </w:r>
          </w:p>
        </w:tc>
        <w:tc>
          <w:tcPr>
            <w:tcW w:w="1170" w:type="dxa"/>
            <w:shd w:val="clear" w:color="auto" w:fill="auto"/>
          </w:tcPr>
          <w:p w14:paraId="1F7102D6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06D833A1" w14:textId="77777777" w:rsidTr="007030A1">
        <w:trPr>
          <w:trHeight w:val="1400"/>
        </w:trPr>
        <w:tc>
          <w:tcPr>
            <w:tcW w:w="4083" w:type="dxa"/>
            <w:shd w:val="clear" w:color="auto" w:fill="auto"/>
          </w:tcPr>
          <w:p w14:paraId="2E50A16D" w14:textId="3904C320" w:rsidR="00ED2987" w:rsidRPr="00C97CE2" w:rsidRDefault="00ED2987" w:rsidP="00301068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  <w:b/>
              </w:rPr>
              <w:t>*Ordinamento forense e previdenza</w:t>
            </w:r>
          </w:p>
        </w:tc>
        <w:tc>
          <w:tcPr>
            <w:tcW w:w="1015" w:type="dxa"/>
            <w:shd w:val="clear" w:color="auto" w:fill="auto"/>
          </w:tcPr>
          <w:p w14:paraId="664D974E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IUS/15</w:t>
            </w:r>
          </w:p>
        </w:tc>
        <w:tc>
          <w:tcPr>
            <w:tcW w:w="1134" w:type="dxa"/>
            <w:shd w:val="clear" w:color="auto" w:fill="auto"/>
          </w:tcPr>
          <w:p w14:paraId="49B27AD4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2°</w:t>
            </w:r>
          </w:p>
        </w:tc>
        <w:tc>
          <w:tcPr>
            <w:tcW w:w="1560" w:type="dxa"/>
          </w:tcPr>
          <w:p w14:paraId="745B8145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  <w:p w14:paraId="045F1227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1612514" w14:textId="27887532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0B753E95" w14:textId="77777777" w:rsidTr="007030A1">
        <w:trPr>
          <w:trHeight w:val="735"/>
        </w:trPr>
        <w:tc>
          <w:tcPr>
            <w:tcW w:w="4083" w:type="dxa"/>
            <w:shd w:val="clear" w:color="auto" w:fill="auto"/>
          </w:tcPr>
          <w:p w14:paraId="3E928298" w14:textId="77777777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  <w:b/>
              </w:rPr>
              <w:t>*Deontologia forense</w:t>
            </w:r>
          </w:p>
          <w:p w14:paraId="2F416648" w14:textId="0E9C3ACE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shd w:val="clear" w:color="auto" w:fill="auto"/>
          </w:tcPr>
          <w:p w14:paraId="7AFD9F5F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IUS/15</w:t>
            </w:r>
          </w:p>
        </w:tc>
        <w:tc>
          <w:tcPr>
            <w:tcW w:w="1134" w:type="dxa"/>
            <w:shd w:val="clear" w:color="auto" w:fill="auto"/>
          </w:tcPr>
          <w:p w14:paraId="6ED80572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2°</w:t>
            </w:r>
          </w:p>
        </w:tc>
        <w:tc>
          <w:tcPr>
            <w:tcW w:w="1560" w:type="dxa"/>
          </w:tcPr>
          <w:p w14:paraId="3D9E762F" w14:textId="757B189E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25CB8335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3896274F" w14:textId="77777777" w:rsidTr="007030A1">
        <w:trPr>
          <w:trHeight w:val="676"/>
        </w:trPr>
        <w:tc>
          <w:tcPr>
            <w:tcW w:w="4083" w:type="dxa"/>
            <w:shd w:val="clear" w:color="auto" w:fill="auto"/>
          </w:tcPr>
          <w:p w14:paraId="14FFEACF" w14:textId="1071B4B8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  <w:b/>
              </w:rPr>
              <w:t>*Tecnica dell’argomentazione giuridica</w:t>
            </w:r>
          </w:p>
          <w:p w14:paraId="2BEE81B1" w14:textId="1A88B16D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shd w:val="clear" w:color="auto" w:fill="auto"/>
          </w:tcPr>
          <w:p w14:paraId="77F2398A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IUS/15</w:t>
            </w:r>
          </w:p>
        </w:tc>
        <w:tc>
          <w:tcPr>
            <w:tcW w:w="1134" w:type="dxa"/>
            <w:shd w:val="clear" w:color="auto" w:fill="auto"/>
          </w:tcPr>
          <w:p w14:paraId="229665F6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2°</w:t>
            </w:r>
          </w:p>
        </w:tc>
        <w:tc>
          <w:tcPr>
            <w:tcW w:w="1560" w:type="dxa"/>
          </w:tcPr>
          <w:p w14:paraId="4D6E60D1" w14:textId="0E6C5C9D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640F434F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ED2987" w:rsidRPr="00C97CE2" w14:paraId="0575F0C6" w14:textId="77777777" w:rsidTr="007030A1">
        <w:tc>
          <w:tcPr>
            <w:tcW w:w="4083" w:type="dxa"/>
            <w:shd w:val="clear" w:color="auto" w:fill="auto"/>
          </w:tcPr>
          <w:p w14:paraId="736ED3F8" w14:textId="4769E356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  <w:b/>
              </w:rPr>
              <w:t>Contabilità dello stato e degli enti pubblici</w:t>
            </w:r>
          </w:p>
          <w:p w14:paraId="7DC6BBDD" w14:textId="77777777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shd w:val="clear" w:color="auto" w:fill="auto"/>
          </w:tcPr>
          <w:p w14:paraId="4C220758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IUS/10</w:t>
            </w:r>
          </w:p>
        </w:tc>
        <w:tc>
          <w:tcPr>
            <w:tcW w:w="1134" w:type="dxa"/>
            <w:shd w:val="clear" w:color="auto" w:fill="auto"/>
          </w:tcPr>
          <w:p w14:paraId="508090C3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1°</w:t>
            </w:r>
          </w:p>
        </w:tc>
        <w:tc>
          <w:tcPr>
            <w:tcW w:w="1560" w:type="dxa"/>
          </w:tcPr>
          <w:p w14:paraId="7393EAAF" w14:textId="6E29A635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---</w:t>
            </w:r>
          </w:p>
        </w:tc>
        <w:tc>
          <w:tcPr>
            <w:tcW w:w="1170" w:type="dxa"/>
            <w:shd w:val="clear" w:color="auto" w:fill="auto"/>
          </w:tcPr>
          <w:p w14:paraId="473CE04E" w14:textId="77777777" w:rsidR="00ED2987" w:rsidRPr="00C97CE2" w:rsidRDefault="00ED2987" w:rsidP="00554215">
            <w:pPr>
              <w:jc w:val="center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4</w:t>
            </w:r>
          </w:p>
        </w:tc>
      </w:tr>
      <w:tr w:rsidR="00D11CB2" w:rsidRPr="00C97CE2" w14:paraId="1235925E" w14:textId="77777777" w:rsidTr="007030A1">
        <w:tc>
          <w:tcPr>
            <w:tcW w:w="4083" w:type="dxa"/>
            <w:shd w:val="clear" w:color="auto" w:fill="auto"/>
          </w:tcPr>
          <w:p w14:paraId="333CFB05" w14:textId="4FB67371" w:rsidR="00D11CB2" w:rsidRPr="00C97CE2" w:rsidRDefault="006F1806" w:rsidP="004B7773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D11CB2">
              <w:rPr>
                <w:rFonts w:ascii="Arial" w:hAnsi="Arial" w:cs="Arial"/>
                <w:b/>
              </w:rPr>
              <w:t>Diritto tributario</w:t>
            </w:r>
          </w:p>
        </w:tc>
        <w:tc>
          <w:tcPr>
            <w:tcW w:w="1015" w:type="dxa"/>
            <w:shd w:val="clear" w:color="auto" w:fill="auto"/>
          </w:tcPr>
          <w:p w14:paraId="4576CD30" w14:textId="3A9D383E" w:rsidR="00D11CB2" w:rsidRPr="00C97CE2" w:rsidRDefault="00D11CB2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IUS/12</w:t>
            </w:r>
          </w:p>
        </w:tc>
        <w:tc>
          <w:tcPr>
            <w:tcW w:w="1134" w:type="dxa"/>
            <w:shd w:val="clear" w:color="auto" w:fill="auto"/>
          </w:tcPr>
          <w:p w14:paraId="79AA8EE0" w14:textId="647B1F99" w:rsidR="00D11CB2" w:rsidRPr="00C97CE2" w:rsidRDefault="00D11CB2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</w:t>
            </w:r>
          </w:p>
        </w:tc>
        <w:tc>
          <w:tcPr>
            <w:tcW w:w="1560" w:type="dxa"/>
          </w:tcPr>
          <w:p w14:paraId="1F382734" w14:textId="2C3AE3FB" w:rsidR="00D11CB2" w:rsidRPr="00C97CE2" w:rsidRDefault="00FF1AC9" w:rsidP="004B77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Modulo 1</w:t>
            </w:r>
          </w:p>
        </w:tc>
        <w:tc>
          <w:tcPr>
            <w:tcW w:w="1170" w:type="dxa"/>
            <w:shd w:val="clear" w:color="auto" w:fill="auto"/>
          </w:tcPr>
          <w:p w14:paraId="4844CB3C" w14:textId="62782997" w:rsidR="00D11CB2" w:rsidRPr="00C97CE2" w:rsidRDefault="00D11CB2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D2987" w:rsidRPr="00C97CE2" w14:paraId="48C3B768" w14:textId="77777777" w:rsidTr="007030A1">
        <w:tc>
          <w:tcPr>
            <w:tcW w:w="4083" w:type="dxa"/>
            <w:shd w:val="clear" w:color="auto" w:fill="auto"/>
          </w:tcPr>
          <w:p w14:paraId="18A286A4" w14:textId="5FE4401E" w:rsidR="00ED2987" w:rsidRPr="00C97CE2" w:rsidRDefault="00ED2987" w:rsidP="004B7773">
            <w:pPr>
              <w:ind w:firstLine="0"/>
              <w:rPr>
                <w:rFonts w:ascii="Arial" w:hAnsi="Arial" w:cs="Arial"/>
                <w:b/>
              </w:rPr>
            </w:pPr>
            <w:r w:rsidRPr="00C97CE2">
              <w:rPr>
                <w:rFonts w:ascii="Arial" w:hAnsi="Arial" w:cs="Arial"/>
                <w:b/>
              </w:rPr>
              <w:t>Ordinamento giudiziario</w:t>
            </w:r>
          </w:p>
          <w:p w14:paraId="2E140996" w14:textId="090B6C1B" w:rsidR="00ED2987" w:rsidRPr="00C97CE2" w:rsidRDefault="00ED2987" w:rsidP="004B7773">
            <w:pPr>
              <w:rPr>
                <w:rFonts w:ascii="Arial" w:hAnsi="Arial" w:cs="Arial"/>
                <w:b/>
              </w:rPr>
            </w:pPr>
          </w:p>
        </w:tc>
        <w:tc>
          <w:tcPr>
            <w:tcW w:w="1015" w:type="dxa"/>
            <w:shd w:val="clear" w:color="auto" w:fill="auto"/>
          </w:tcPr>
          <w:p w14:paraId="51C08852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IUS/15</w:t>
            </w:r>
          </w:p>
        </w:tc>
        <w:tc>
          <w:tcPr>
            <w:tcW w:w="1134" w:type="dxa"/>
            <w:shd w:val="clear" w:color="auto" w:fill="auto"/>
          </w:tcPr>
          <w:p w14:paraId="623AA0E8" w14:textId="7777777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2°</w:t>
            </w:r>
          </w:p>
        </w:tc>
        <w:tc>
          <w:tcPr>
            <w:tcW w:w="1560" w:type="dxa"/>
          </w:tcPr>
          <w:p w14:paraId="4FF0DF37" w14:textId="4EDA41C7" w:rsidR="00ED2987" w:rsidRPr="00C97CE2" w:rsidRDefault="00ED2987" w:rsidP="004B7773">
            <w:pPr>
              <w:ind w:firstLine="0"/>
              <w:rPr>
                <w:rFonts w:ascii="Arial" w:hAnsi="Arial" w:cs="Arial"/>
              </w:rPr>
            </w:pPr>
            <w:r w:rsidRPr="00C97CE2">
              <w:rPr>
                <w:rFonts w:ascii="Arial" w:hAnsi="Arial" w:cs="Arial"/>
              </w:rPr>
              <w:t>---</w:t>
            </w:r>
          </w:p>
        </w:tc>
        <w:tc>
          <w:tcPr>
            <w:tcW w:w="1170" w:type="dxa"/>
            <w:shd w:val="clear" w:color="auto" w:fill="auto"/>
          </w:tcPr>
          <w:p w14:paraId="571E843B" w14:textId="52B925C1" w:rsidR="00ED2987" w:rsidRPr="00C97CE2" w:rsidRDefault="001D1B1C" w:rsidP="00554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40970570" w14:textId="77777777" w:rsidR="00B1653A" w:rsidRDefault="00B1653A" w:rsidP="004B7773">
      <w:pPr>
        <w:rPr>
          <w:rFonts w:ascii="Arial" w:hAnsi="Arial" w:cs="Arial"/>
          <w:b/>
        </w:rPr>
      </w:pPr>
    </w:p>
    <w:p w14:paraId="322A79DF" w14:textId="06DDAB60" w:rsidR="003E4DCF" w:rsidRDefault="003E4DCF" w:rsidP="004B7773">
      <w:pPr>
        <w:ind w:firstLine="0"/>
        <w:rPr>
          <w:rFonts w:ascii="Arial" w:hAnsi="Arial" w:cs="Arial"/>
          <w:b/>
          <w:color w:val="FF0000"/>
        </w:rPr>
      </w:pPr>
      <w:r w:rsidRPr="003A53A9">
        <w:rPr>
          <w:rFonts w:ascii="Arial" w:hAnsi="Arial" w:cs="Arial"/>
          <w:b/>
        </w:rPr>
        <w:t>* Diritto Penale I</w:t>
      </w:r>
    </w:p>
    <w:p w14:paraId="5DA08E05" w14:textId="5CF7814B" w:rsidR="0015789C" w:rsidRPr="003A53A9" w:rsidRDefault="0015789C" w:rsidP="0015789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Modulo 1</w:t>
      </w:r>
      <w:r>
        <w:rPr>
          <w:rFonts w:ascii="Arial" w:hAnsi="Arial" w:cs="Arial"/>
        </w:rPr>
        <w:t xml:space="preserve"> ore 4: </w:t>
      </w:r>
      <w:r w:rsidRPr="003A53A9">
        <w:rPr>
          <w:rFonts w:ascii="Arial" w:hAnsi="Arial" w:cs="Arial"/>
        </w:rPr>
        <w:t>Successione di leggi penali, anche con riguardo alla materia degli illeciti punitivi</w:t>
      </w:r>
    </w:p>
    <w:p w14:paraId="3E210007" w14:textId="7D1DDB35" w:rsidR="0015789C" w:rsidRDefault="0015789C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Modulo 2</w:t>
      </w:r>
      <w:r>
        <w:rPr>
          <w:rFonts w:ascii="Arial" w:hAnsi="Arial" w:cs="Arial"/>
        </w:rPr>
        <w:t xml:space="preserve"> ore 4: </w:t>
      </w:r>
      <w:r w:rsidRPr="003A53A9">
        <w:rPr>
          <w:rFonts w:ascii="Arial" w:hAnsi="Arial" w:cs="Arial"/>
        </w:rPr>
        <w:t>Colpevolezza e responsabilità oggettiva</w:t>
      </w:r>
    </w:p>
    <w:p w14:paraId="66CA5408" w14:textId="77777777" w:rsidR="0015789C" w:rsidRDefault="0015789C" w:rsidP="0015789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Modulo 3</w:t>
      </w:r>
      <w:r>
        <w:rPr>
          <w:rFonts w:ascii="Arial" w:hAnsi="Arial" w:cs="Arial"/>
        </w:rPr>
        <w:t xml:space="preserve"> ore 4</w:t>
      </w:r>
      <w:r w:rsidRPr="003A53A9">
        <w:rPr>
          <w:rFonts w:ascii="Arial" w:hAnsi="Arial" w:cs="Arial"/>
        </w:rPr>
        <w:t>: La colpa e il suo accertamento</w:t>
      </w:r>
    </w:p>
    <w:p w14:paraId="48EE1E66" w14:textId="77777777" w:rsidR="0015789C" w:rsidRDefault="0015789C" w:rsidP="0015789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Modulo 4 ore 4: Reato omissivo improprio con particolare riferimento alle posizioni di garanzia nelle organizzazioni complesse, all’istituto della delega e alla successione di garanti</w:t>
      </w:r>
    </w:p>
    <w:p w14:paraId="13B9FD6B" w14:textId="77777777" w:rsidR="0015789C" w:rsidRDefault="0015789C" w:rsidP="0015789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Modulo 5 ore 4: Le cause di giustificazione con particolare riguardo a trattamento medico-chirurgico e alle disposizioni anticipate di trattamento</w:t>
      </w:r>
    </w:p>
    <w:p w14:paraId="1A732BB0" w14:textId="77777777" w:rsidR="0015789C" w:rsidRDefault="0015789C" w:rsidP="0015789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alle disposizioni anticipate di trattamento</w:t>
      </w:r>
    </w:p>
    <w:p w14:paraId="2FD506D0" w14:textId="25BF5902" w:rsidR="0015789C" w:rsidRDefault="0015789C" w:rsidP="0015789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Modulo 6 ore 4: Riserva di legge e diritto comunitario</w:t>
      </w:r>
    </w:p>
    <w:p w14:paraId="38C66FBA" w14:textId="59B1B6B1" w:rsidR="0015789C" w:rsidRDefault="005961DF" w:rsidP="0015789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Modulo 7 ore 4: Principio di offensività e proporzionalità</w:t>
      </w:r>
    </w:p>
    <w:p w14:paraId="525C2FB7" w14:textId="77777777" w:rsidR="005961DF" w:rsidRPr="003A53A9" w:rsidRDefault="005961DF" w:rsidP="005961DF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Con riferimento ai moduli</w:t>
      </w:r>
      <w:r>
        <w:rPr>
          <w:rFonts w:ascii="Arial" w:hAnsi="Arial" w:cs="Arial"/>
        </w:rPr>
        <w:t xml:space="preserve"> </w:t>
      </w:r>
      <w:r w:rsidRPr="003A53A9">
        <w:rPr>
          <w:rFonts w:ascii="Arial" w:hAnsi="Arial" w:cs="Arial"/>
        </w:rPr>
        <w:t>è richiesto uno specifico profilo scientifico attinente alla tematica oggetto dei moduli ed una attività scientif</w:t>
      </w:r>
      <w:r>
        <w:rPr>
          <w:rFonts w:ascii="Arial" w:hAnsi="Arial" w:cs="Arial"/>
        </w:rPr>
        <w:t>ica comprovata da pubblicazioni</w:t>
      </w:r>
    </w:p>
    <w:p w14:paraId="40BCD7FF" w14:textId="77777777" w:rsidR="0044077A" w:rsidRDefault="0044077A" w:rsidP="004B7773">
      <w:pPr>
        <w:ind w:left="708" w:firstLine="1"/>
        <w:rPr>
          <w:rFonts w:ascii="Arial" w:hAnsi="Arial" w:cs="Arial"/>
        </w:rPr>
      </w:pPr>
    </w:p>
    <w:p w14:paraId="43D05630" w14:textId="7A681AEB" w:rsidR="0044077A" w:rsidRDefault="0044077A" w:rsidP="004B7773">
      <w:pPr>
        <w:ind w:firstLine="0"/>
        <w:rPr>
          <w:rFonts w:ascii="Arial" w:hAnsi="Arial" w:cs="Arial"/>
          <w:b/>
          <w:color w:val="FF0000"/>
        </w:rPr>
      </w:pPr>
      <w:r w:rsidRPr="003A53A9">
        <w:rPr>
          <w:rFonts w:ascii="Arial" w:hAnsi="Arial" w:cs="Arial"/>
          <w:b/>
        </w:rPr>
        <w:t>*Diritto Penale II</w:t>
      </w:r>
    </w:p>
    <w:p w14:paraId="555F9195" w14:textId="4F47E0AA" w:rsidR="002C43C3" w:rsidRPr="0040542D" w:rsidRDefault="002C43C3" w:rsidP="004B7773">
      <w:pPr>
        <w:ind w:firstLine="0"/>
        <w:rPr>
          <w:rFonts w:ascii="Arial" w:hAnsi="Arial" w:cs="Arial"/>
        </w:rPr>
      </w:pPr>
      <w:r w:rsidRPr="0040542D">
        <w:rPr>
          <w:rFonts w:ascii="Arial" w:hAnsi="Arial" w:cs="Arial"/>
        </w:rPr>
        <w:t>Modulo 1 ore 4: Concorso di persone</w:t>
      </w:r>
    </w:p>
    <w:p w14:paraId="774C9047" w14:textId="1382B0C1" w:rsidR="002C43C3" w:rsidRPr="0040542D" w:rsidRDefault="002C43C3" w:rsidP="004B7773">
      <w:pPr>
        <w:ind w:firstLine="0"/>
        <w:rPr>
          <w:rFonts w:ascii="Arial" w:hAnsi="Arial" w:cs="Arial"/>
        </w:rPr>
      </w:pPr>
      <w:r w:rsidRPr="0040542D">
        <w:rPr>
          <w:rFonts w:ascii="Arial" w:hAnsi="Arial" w:cs="Arial"/>
        </w:rPr>
        <w:t>Modulo 2 ore 4: la confisca</w:t>
      </w:r>
    </w:p>
    <w:p w14:paraId="4E60EC0D" w14:textId="5363F58A" w:rsidR="002C43C3" w:rsidRPr="0040542D" w:rsidRDefault="002C43C3" w:rsidP="004B7773">
      <w:pPr>
        <w:ind w:firstLine="0"/>
        <w:rPr>
          <w:rFonts w:ascii="Arial" w:hAnsi="Arial" w:cs="Arial"/>
        </w:rPr>
      </w:pPr>
      <w:r w:rsidRPr="0040542D">
        <w:rPr>
          <w:rFonts w:ascii="Arial" w:hAnsi="Arial" w:cs="Arial"/>
        </w:rPr>
        <w:t xml:space="preserve">Modulo 3 ore 4: </w:t>
      </w:r>
      <w:proofErr w:type="spellStart"/>
      <w:r w:rsidRPr="0040542D">
        <w:rPr>
          <w:rFonts w:ascii="Arial" w:hAnsi="Arial" w:cs="Arial"/>
        </w:rPr>
        <w:t>Autoreciclaggio</w:t>
      </w:r>
      <w:proofErr w:type="spellEnd"/>
      <w:r w:rsidRPr="0040542D">
        <w:rPr>
          <w:rFonts w:ascii="Arial" w:hAnsi="Arial" w:cs="Arial"/>
        </w:rPr>
        <w:t>, con riguardo</w:t>
      </w:r>
      <w:r w:rsidR="0040542D" w:rsidRPr="0040542D">
        <w:rPr>
          <w:rFonts w:ascii="Arial" w:hAnsi="Arial" w:cs="Arial"/>
        </w:rPr>
        <w:t xml:space="preserve"> </w:t>
      </w:r>
      <w:r w:rsidRPr="0040542D">
        <w:rPr>
          <w:rFonts w:ascii="Arial" w:hAnsi="Arial" w:cs="Arial"/>
        </w:rPr>
        <w:t>alla struttura</w:t>
      </w:r>
      <w:r w:rsidR="0040542D" w:rsidRPr="0040542D">
        <w:rPr>
          <w:rFonts w:ascii="Arial" w:hAnsi="Arial" w:cs="Arial"/>
        </w:rPr>
        <w:t xml:space="preserve"> della fattispecie e al concorso di persone</w:t>
      </w:r>
    </w:p>
    <w:p w14:paraId="553E6B4C" w14:textId="315DFF1A" w:rsidR="0040542D" w:rsidRPr="0040542D" w:rsidRDefault="0040542D" w:rsidP="004B7773">
      <w:pPr>
        <w:ind w:firstLine="0"/>
        <w:rPr>
          <w:rFonts w:ascii="Arial" w:hAnsi="Arial" w:cs="Arial"/>
        </w:rPr>
      </w:pPr>
      <w:r w:rsidRPr="0040542D">
        <w:rPr>
          <w:rFonts w:ascii="Arial" w:hAnsi="Arial" w:cs="Arial"/>
        </w:rPr>
        <w:t>Modulo 4 ore 4: I reati associativi, con particolare riguardo alle associazioni criminali delocalizzate</w:t>
      </w:r>
    </w:p>
    <w:p w14:paraId="3CCF8AC5" w14:textId="79E93A72" w:rsidR="0040542D" w:rsidRPr="0040542D" w:rsidRDefault="0040542D" w:rsidP="004B7773">
      <w:pPr>
        <w:ind w:firstLine="0"/>
        <w:rPr>
          <w:rFonts w:ascii="Arial" w:hAnsi="Arial" w:cs="Arial"/>
        </w:rPr>
      </w:pPr>
      <w:r w:rsidRPr="0040542D">
        <w:rPr>
          <w:rFonts w:ascii="Arial" w:hAnsi="Arial" w:cs="Arial"/>
        </w:rPr>
        <w:t>Modulo 5 ore 4: Delitti contro il patrimonio (le categorie-chiave): i concetti di detenzione possesso, appropriazione, distrazione, la   distinzione tra soggetto passivo del reato, offeso dal reato e danneggiato dal reato, la consumazione</w:t>
      </w:r>
    </w:p>
    <w:p w14:paraId="04566208" w14:textId="4CAC936F" w:rsidR="0040542D" w:rsidRPr="0040542D" w:rsidRDefault="0040542D" w:rsidP="0040542D">
      <w:pPr>
        <w:ind w:firstLine="0"/>
        <w:rPr>
          <w:rFonts w:ascii="Arial" w:hAnsi="Arial" w:cs="Arial"/>
        </w:rPr>
      </w:pPr>
      <w:r w:rsidRPr="0040542D">
        <w:rPr>
          <w:rFonts w:ascii="Arial" w:hAnsi="Arial" w:cs="Arial"/>
        </w:rPr>
        <w:t>Modulo 6 ore 2: Le misure di prevenzione</w:t>
      </w:r>
    </w:p>
    <w:p w14:paraId="210EDEAD" w14:textId="51E4715E" w:rsidR="0040542D" w:rsidRPr="0040542D" w:rsidRDefault="0040542D" w:rsidP="0040542D">
      <w:pPr>
        <w:ind w:firstLine="0"/>
        <w:rPr>
          <w:rFonts w:ascii="Arial" w:hAnsi="Arial" w:cs="Arial"/>
        </w:rPr>
      </w:pPr>
      <w:r w:rsidRPr="0040542D">
        <w:rPr>
          <w:rFonts w:ascii="Arial" w:hAnsi="Arial" w:cs="Arial"/>
        </w:rPr>
        <w:t>Modulo 7 ore 4: I reati contro la pubblica incolumità</w:t>
      </w:r>
    </w:p>
    <w:p w14:paraId="03741E2E" w14:textId="5BC2B5AD" w:rsidR="0040542D" w:rsidRDefault="009A344D" w:rsidP="004B7773">
      <w:pPr>
        <w:ind w:firstLine="0"/>
        <w:rPr>
          <w:rFonts w:ascii="Arial" w:hAnsi="Arial" w:cs="Arial"/>
        </w:rPr>
      </w:pPr>
      <w:r w:rsidRPr="009A344D">
        <w:rPr>
          <w:rFonts w:ascii="Arial" w:hAnsi="Arial" w:cs="Arial"/>
        </w:rPr>
        <w:t>Modulo 8 ore 4</w:t>
      </w:r>
      <w:r>
        <w:rPr>
          <w:rFonts w:ascii="Arial" w:hAnsi="Arial" w:cs="Arial"/>
        </w:rPr>
        <w:t xml:space="preserve">: </w:t>
      </w:r>
      <w:r w:rsidRPr="003A53A9">
        <w:rPr>
          <w:rFonts w:ascii="Arial" w:hAnsi="Arial" w:cs="Arial"/>
        </w:rPr>
        <w:t>Le vicende della punibilità: dalle cause e</w:t>
      </w:r>
      <w:r>
        <w:rPr>
          <w:rFonts w:ascii="Arial" w:hAnsi="Arial" w:cs="Arial"/>
        </w:rPr>
        <w:t>stintive alla tenuità del fatto</w:t>
      </w:r>
    </w:p>
    <w:p w14:paraId="6FBA27E2" w14:textId="2686D009" w:rsidR="001E0282" w:rsidRDefault="001E0282" w:rsidP="004B7773">
      <w:pPr>
        <w:ind w:firstLine="0"/>
        <w:rPr>
          <w:rFonts w:ascii="Arial" w:hAnsi="Arial" w:cs="Arial"/>
        </w:rPr>
      </w:pPr>
      <w:r w:rsidRPr="001E0282">
        <w:rPr>
          <w:rFonts w:ascii="Arial" w:hAnsi="Arial" w:cs="Arial"/>
        </w:rPr>
        <w:t>Modulo 9 ore 4: I reati contro l’ambiente</w:t>
      </w:r>
    </w:p>
    <w:p w14:paraId="041D996F" w14:textId="77777777" w:rsidR="00E26C9F" w:rsidRPr="003A53A9" w:rsidRDefault="00E26C9F" w:rsidP="00E26C9F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Con riferimento ai moduli</w:t>
      </w:r>
      <w:r>
        <w:rPr>
          <w:rFonts w:ascii="Arial" w:hAnsi="Arial" w:cs="Arial"/>
        </w:rPr>
        <w:t xml:space="preserve"> </w:t>
      </w:r>
      <w:r w:rsidRPr="003A53A9">
        <w:rPr>
          <w:rFonts w:ascii="Arial" w:hAnsi="Arial" w:cs="Arial"/>
        </w:rPr>
        <w:t>è richiesto uno specifico profilo scientifico attinente alla tematica oggetto dei moduli ed una attività scientif</w:t>
      </w:r>
      <w:r>
        <w:rPr>
          <w:rFonts w:ascii="Arial" w:hAnsi="Arial" w:cs="Arial"/>
        </w:rPr>
        <w:t>ica comprovata da pubblicazioni</w:t>
      </w:r>
    </w:p>
    <w:p w14:paraId="68C74AF7" w14:textId="77777777" w:rsidR="00971B05" w:rsidRPr="003A53A9" w:rsidRDefault="00971B05" w:rsidP="004B7773">
      <w:pPr>
        <w:ind w:left="709" w:firstLine="0"/>
        <w:rPr>
          <w:rFonts w:ascii="Arial" w:hAnsi="Arial" w:cs="Arial"/>
        </w:rPr>
      </w:pPr>
    </w:p>
    <w:p w14:paraId="4093D29A" w14:textId="50C39641" w:rsidR="00453F8A" w:rsidRPr="004A2E83" w:rsidRDefault="00453F8A" w:rsidP="004B7773">
      <w:pPr>
        <w:ind w:firstLine="0"/>
        <w:rPr>
          <w:rFonts w:ascii="Arial" w:hAnsi="Arial" w:cs="Arial"/>
          <w:color w:val="FF0000"/>
        </w:rPr>
      </w:pPr>
      <w:r w:rsidRPr="0055101F">
        <w:rPr>
          <w:rFonts w:ascii="Arial" w:hAnsi="Arial" w:cs="Arial"/>
        </w:rPr>
        <w:t>*</w:t>
      </w:r>
      <w:r w:rsidR="00EC2A6E" w:rsidRPr="0055101F">
        <w:rPr>
          <w:rFonts w:ascii="Arial" w:hAnsi="Arial" w:cs="Arial"/>
          <w:b/>
        </w:rPr>
        <w:t>Diritto Civile</w:t>
      </w:r>
    </w:p>
    <w:p w14:paraId="02034055" w14:textId="4AFC3C9E" w:rsidR="00453F8A" w:rsidRPr="00110A77" w:rsidRDefault="00453F8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1</w:t>
      </w:r>
      <w:r w:rsidR="00A478AF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Estinzione dell’obbligazione: surrogato pagamento e modi estintivi non adempitivi – obbligazioni solidali. Si richiede la predisposizione di un caso pratico</w:t>
      </w:r>
    </w:p>
    <w:p w14:paraId="71DCE63A" w14:textId="67D078C8" w:rsidR="00453F8A" w:rsidRPr="00110A77" w:rsidRDefault="00453F8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2</w:t>
      </w:r>
      <w:r w:rsidR="00A478AF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 xml:space="preserve">: </w:t>
      </w:r>
      <w:r w:rsidR="00BB169E" w:rsidRPr="00110A77">
        <w:rPr>
          <w:rFonts w:ascii="Arial" w:hAnsi="Arial" w:cs="Arial"/>
        </w:rPr>
        <w:t>R</w:t>
      </w:r>
      <w:r w:rsidRPr="00110A77">
        <w:rPr>
          <w:rFonts w:ascii="Arial" w:hAnsi="Arial" w:cs="Arial"/>
        </w:rPr>
        <w:t xml:space="preserve">esponsabilità extracontrattuale – Concorso del fatto colposo del danneggiato e </w:t>
      </w:r>
      <w:proofErr w:type="spellStart"/>
      <w:r w:rsidRPr="00110A77">
        <w:rPr>
          <w:rFonts w:ascii="Arial" w:hAnsi="Arial" w:cs="Arial"/>
          <w:i/>
        </w:rPr>
        <w:t>compensatio</w:t>
      </w:r>
      <w:proofErr w:type="spellEnd"/>
      <w:r w:rsidRPr="00110A77">
        <w:rPr>
          <w:rFonts w:ascii="Arial" w:hAnsi="Arial" w:cs="Arial"/>
          <w:i/>
        </w:rPr>
        <w:t xml:space="preserve"> lucri </w:t>
      </w:r>
      <w:proofErr w:type="spellStart"/>
      <w:r w:rsidRPr="00110A77">
        <w:rPr>
          <w:rFonts w:ascii="Arial" w:hAnsi="Arial" w:cs="Arial"/>
          <w:i/>
        </w:rPr>
        <w:t>cum</w:t>
      </w:r>
      <w:proofErr w:type="spellEnd"/>
      <w:r w:rsidRPr="00110A77">
        <w:rPr>
          <w:rFonts w:ascii="Arial" w:hAnsi="Arial" w:cs="Arial"/>
          <w:i/>
        </w:rPr>
        <w:t xml:space="preserve"> </w:t>
      </w:r>
      <w:proofErr w:type="spellStart"/>
      <w:r w:rsidRPr="00110A77">
        <w:rPr>
          <w:rFonts w:ascii="Arial" w:hAnsi="Arial" w:cs="Arial"/>
          <w:i/>
        </w:rPr>
        <w:t>damno</w:t>
      </w:r>
      <w:proofErr w:type="spellEnd"/>
      <w:r w:rsidR="00F2498B" w:rsidRPr="00110A77">
        <w:rPr>
          <w:rFonts w:ascii="Arial" w:hAnsi="Arial" w:cs="Arial"/>
          <w:i/>
        </w:rPr>
        <w:t xml:space="preserve">. </w:t>
      </w:r>
      <w:r w:rsidRPr="00110A77">
        <w:rPr>
          <w:rFonts w:ascii="Arial" w:hAnsi="Arial" w:cs="Arial"/>
        </w:rPr>
        <w:t>Si richiede la pre</w:t>
      </w:r>
      <w:r w:rsidR="008521BB" w:rsidRPr="00110A77">
        <w:rPr>
          <w:rFonts w:ascii="Arial" w:hAnsi="Arial" w:cs="Arial"/>
        </w:rPr>
        <w:t>disposizione di un caso pratico</w:t>
      </w:r>
    </w:p>
    <w:p w14:paraId="06E9DDBB" w14:textId="7205E935" w:rsidR="00453F8A" w:rsidRPr="00110A77" w:rsidRDefault="00453F8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 xml:space="preserve">Modulo </w:t>
      </w:r>
      <w:r w:rsidR="00D6397F" w:rsidRPr="00110A77">
        <w:rPr>
          <w:rFonts w:ascii="Arial" w:hAnsi="Arial" w:cs="Arial"/>
        </w:rPr>
        <w:t>3</w:t>
      </w:r>
      <w:r w:rsidR="00A478AF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 xml:space="preserve">: Condominio e non soggettività – Comunione e atti dispositivi (quota e </w:t>
      </w:r>
      <w:proofErr w:type="spellStart"/>
      <w:r w:rsidRPr="00110A77">
        <w:rPr>
          <w:rFonts w:ascii="Arial" w:hAnsi="Arial" w:cs="Arial"/>
        </w:rPr>
        <w:t>quotina</w:t>
      </w:r>
      <w:proofErr w:type="spellEnd"/>
      <w:r w:rsidRPr="00110A77">
        <w:rPr>
          <w:rFonts w:ascii="Arial" w:hAnsi="Arial" w:cs="Arial"/>
        </w:rPr>
        <w:t>) Si richiede la pre</w:t>
      </w:r>
      <w:r w:rsidR="008521BB" w:rsidRPr="00110A77">
        <w:rPr>
          <w:rFonts w:ascii="Arial" w:hAnsi="Arial" w:cs="Arial"/>
        </w:rPr>
        <w:t>disposizione di un caso pratico</w:t>
      </w:r>
    </w:p>
    <w:p w14:paraId="0218B287" w14:textId="68E82DDE" w:rsidR="0096705E" w:rsidRPr="00095FDE" w:rsidRDefault="00C0678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 xml:space="preserve">Modulo </w:t>
      </w:r>
      <w:r w:rsidR="00CF4C34" w:rsidRPr="00110A77">
        <w:rPr>
          <w:rFonts w:ascii="Arial" w:hAnsi="Arial" w:cs="Arial"/>
        </w:rPr>
        <w:t>4</w:t>
      </w:r>
      <w:r w:rsidRPr="00110A77">
        <w:rPr>
          <w:rFonts w:ascii="Arial" w:hAnsi="Arial" w:cs="Arial"/>
        </w:rPr>
        <w:t xml:space="preserve">: </w:t>
      </w:r>
      <w:proofErr w:type="spellStart"/>
      <w:r w:rsidRPr="00110A77">
        <w:rPr>
          <w:rFonts w:ascii="Arial" w:hAnsi="Arial" w:cs="Arial"/>
        </w:rPr>
        <w:t>Blockchain</w:t>
      </w:r>
      <w:proofErr w:type="spellEnd"/>
      <w:r w:rsidRPr="00110A77">
        <w:rPr>
          <w:rFonts w:ascii="Arial" w:hAnsi="Arial" w:cs="Arial"/>
        </w:rPr>
        <w:t xml:space="preserve"> </w:t>
      </w:r>
      <w:proofErr w:type="spellStart"/>
      <w:r w:rsidRPr="00110A77">
        <w:rPr>
          <w:rFonts w:ascii="Arial" w:hAnsi="Arial" w:cs="Arial"/>
        </w:rPr>
        <w:t>smart</w:t>
      </w:r>
      <w:proofErr w:type="spellEnd"/>
      <w:r w:rsidRPr="00110A77">
        <w:rPr>
          <w:rFonts w:ascii="Arial" w:hAnsi="Arial" w:cs="Arial"/>
        </w:rPr>
        <w:t xml:space="preserve"> </w:t>
      </w:r>
      <w:proofErr w:type="spellStart"/>
      <w:r w:rsidRPr="00110A77">
        <w:rPr>
          <w:rFonts w:ascii="Arial" w:hAnsi="Arial" w:cs="Arial"/>
        </w:rPr>
        <w:t>contracts</w:t>
      </w:r>
      <w:proofErr w:type="spellEnd"/>
      <w:r w:rsidRPr="00110A77">
        <w:rPr>
          <w:rFonts w:ascii="Arial" w:hAnsi="Arial" w:cs="Arial"/>
        </w:rPr>
        <w:t xml:space="preserve"> e responsabilità connessa alla innovazione tecnologica</w:t>
      </w:r>
    </w:p>
    <w:p w14:paraId="7BAEEB99" w14:textId="2F37784E" w:rsidR="00D739A5" w:rsidRPr="00110A77" w:rsidRDefault="00D739A5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 xml:space="preserve">Modulo </w:t>
      </w:r>
      <w:r w:rsidR="00CF4C34" w:rsidRPr="00110A77">
        <w:rPr>
          <w:rFonts w:ascii="Arial" w:hAnsi="Arial" w:cs="Arial"/>
        </w:rPr>
        <w:t>5</w:t>
      </w:r>
      <w:r w:rsidR="00A478AF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Il danno non patrimoniale. Si richiede la predisposizione di un caso pratico</w:t>
      </w:r>
      <w:r w:rsidR="008521BB" w:rsidRPr="00110A77">
        <w:rPr>
          <w:rFonts w:ascii="Arial" w:hAnsi="Arial" w:cs="Arial"/>
        </w:rPr>
        <w:t>.</w:t>
      </w:r>
    </w:p>
    <w:p w14:paraId="60E73FA0" w14:textId="24F271C8" w:rsidR="00487345" w:rsidRPr="00110A77" w:rsidRDefault="00487345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 xml:space="preserve">Modulo </w:t>
      </w:r>
      <w:r w:rsidR="00CF4C34" w:rsidRPr="00110A77">
        <w:rPr>
          <w:rFonts w:ascii="Arial" w:hAnsi="Arial" w:cs="Arial"/>
        </w:rPr>
        <w:t>6</w:t>
      </w:r>
      <w:r w:rsidR="00A478AF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Il legato di patrimonio digitale. Successioni e nuove tecnologie. Si richiede la predisposizione di un caso pratico</w:t>
      </w:r>
    </w:p>
    <w:p w14:paraId="6A5CAA6A" w14:textId="329CF8A9" w:rsidR="00453F8A" w:rsidRPr="00110A77" w:rsidRDefault="00453F8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Con riferimento ai moduli</w:t>
      </w:r>
      <w:r w:rsidR="009D44A4" w:rsidRPr="00110A77">
        <w:rPr>
          <w:rFonts w:ascii="Arial" w:hAnsi="Arial" w:cs="Arial"/>
        </w:rPr>
        <w:t xml:space="preserve"> 1-2-3-4-5-6</w:t>
      </w:r>
      <w:r w:rsidRPr="00110A77">
        <w:rPr>
          <w:rFonts w:ascii="Arial" w:hAnsi="Arial" w:cs="Arial"/>
        </w:rPr>
        <w:t xml:space="preserve"> è richiesto uno specifico profilo scientifico attinente all</w:t>
      </w:r>
      <w:r w:rsidR="009D44A4" w:rsidRPr="00110A77">
        <w:rPr>
          <w:rFonts w:ascii="Arial" w:hAnsi="Arial" w:cs="Arial"/>
        </w:rPr>
        <w:t>e</w:t>
      </w:r>
      <w:r w:rsidRPr="00110A77">
        <w:rPr>
          <w:rFonts w:ascii="Arial" w:hAnsi="Arial" w:cs="Arial"/>
        </w:rPr>
        <w:t xml:space="preserve"> tematic</w:t>
      </w:r>
      <w:r w:rsidR="009D44A4" w:rsidRPr="00110A77">
        <w:rPr>
          <w:rFonts w:ascii="Arial" w:hAnsi="Arial" w:cs="Arial"/>
        </w:rPr>
        <w:t>he oggetto dei</w:t>
      </w:r>
      <w:r w:rsidRPr="00110A77">
        <w:rPr>
          <w:rFonts w:ascii="Arial" w:hAnsi="Arial" w:cs="Arial"/>
        </w:rPr>
        <w:t xml:space="preserve"> modul</w:t>
      </w:r>
      <w:r w:rsidR="009D44A4" w:rsidRPr="00110A77">
        <w:rPr>
          <w:rFonts w:ascii="Arial" w:hAnsi="Arial" w:cs="Arial"/>
        </w:rPr>
        <w:t>i</w:t>
      </w:r>
      <w:r w:rsidRPr="00110A77">
        <w:rPr>
          <w:rFonts w:ascii="Arial" w:hAnsi="Arial" w:cs="Arial"/>
        </w:rPr>
        <w:t xml:space="preserve"> e/o in generale al settore del diritto civile</w:t>
      </w:r>
    </w:p>
    <w:p w14:paraId="00029966" w14:textId="77777777" w:rsidR="00453F8A" w:rsidRPr="00110A77" w:rsidRDefault="00453F8A" w:rsidP="004B7773">
      <w:pPr>
        <w:ind w:left="708" w:firstLine="1"/>
        <w:rPr>
          <w:rFonts w:ascii="Arial" w:hAnsi="Arial" w:cs="Arial"/>
        </w:rPr>
      </w:pPr>
    </w:p>
    <w:p w14:paraId="7EC39F50" w14:textId="069A28E5" w:rsidR="00453F8A" w:rsidRPr="00110A77" w:rsidRDefault="00453F8A" w:rsidP="004B7773">
      <w:pPr>
        <w:ind w:firstLine="0"/>
        <w:rPr>
          <w:rFonts w:ascii="Arial" w:hAnsi="Arial" w:cs="Arial"/>
          <w:b/>
        </w:rPr>
      </w:pPr>
      <w:r w:rsidRPr="00110A77">
        <w:rPr>
          <w:rFonts w:ascii="Arial" w:hAnsi="Arial" w:cs="Arial"/>
          <w:b/>
        </w:rPr>
        <w:t xml:space="preserve">*Diritto Privato </w:t>
      </w:r>
    </w:p>
    <w:p w14:paraId="5B73A2BE" w14:textId="78DB274B" w:rsidR="008B7073" w:rsidRPr="00110A77" w:rsidRDefault="00C33CD5" w:rsidP="004B7773">
      <w:pPr>
        <w:ind w:firstLine="0"/>
        <w:rPr>
          <w:rFonts w:ascii="Arial" w:hAnsi="Arial" w:cs="Arial"/>
          <w:b/>
        </w:rPr>
      </w:pPr>
      <w:r w:rsidRPr="00110A77">
        <w:rPr>
          <w:rFonts w:ascii="Arial" w:hAnsi="Arial" w:cs="Arial"/>
          <w:b/>
        </w:rPr>
        <w:t>Modulo 1 ore 4</w:t>
      </w:r>
      <w:r w:rsidR="008B7073" w:rsidRPr="00110A77">
        <w:rPr>
          <w:rFonts w:ascii="Arial" w:hAnsi="Arial" w:cs="Arial"/>
          <w:b/>
        </w:rPr>
        <w:t xml:space="preserve"> L’illecito contrattuale e extracontrattuale</w:t>
      </w:r>
    </w:p>
    <w:p w14:paraId="31C3C849" w14:textId="6EB3FD9B" w:rsidR="00453F8A" w:rsidRPr="00110A77" w:rsidRDefault="00453F8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 xml:space="preserve">Modulo </w:t>
      </w:r>
      <w:r w:rsidR="007819C8" w:rsidRPr="00110A77">
        <w:rPr>
          <w:rFonts w:ascii="Arial" w:hAnsi="Arial" w:cs="Arial"/>
        </w:rPr>
        <w:t>2</w:t>
      </w:r>
      <w:r w:rsidR="006F0C57" w:rsidRPr="00110A77">
        <w:rPr>
          <w:rFonts w:ascii="Arial" w:hAnsi="Arial" w:cs="Arial"/>
        </w:rPr>
        <w:t xml:space="preserve"> </w:t>
      </w:r>
      <w:r w:rsidR="00447BCE" w:rsidRPr="00110A77">
        <w:rPr>
          <w:rFonts w:ascii="Arial" w:hAnsi="Arial" w:cs="Arial"/>
        </w:rPr>
        <w:t>ore 4</w:t>
      </w:r>
      <w:r w:rsidRPr="00110A77">
        <w:rPr>
          <w:rFonts w:ascii="Arial" w:hAnsi="Arial" w:cs="Arial"/>
        </w:rPr>
        <w:t>: Conclusione anomala del contratto: prestazioni isolate, conclusione ex art. 1327 c.c. Si richiede la pre</w:t>
      </w:r>
      <w:r w:rsidR="000D7349" w:rsidRPr="00110A77">
        <w:rPr>
          <w:rFonts w:ascii="Arial" w:hAnsi="Arial" w:cs="Arial"/>
        </w:rPr>
        <w:t>disposizione di un caso pratico</w:t>
      </w:r>
    </w:p>
    <w:p w14:paraId="26403F84" w14:textId="0A1504CB" w:rsidR="003619FF" w:rsidRPr="00110A77" w:rsidRDefault="003619FF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 xml:space="preserve">Modulo </w:t>
      </w:r>
      <w:r w:rsidR="007819C8" w:rsidRPr="00110A77">
        <w:rPr>
          <w:rFonts w:ascii="Arial" w:hAnsi="Arial" w:cs="Arial"/>
        </w:rPr>
        <w:t>3</w:t>
      </w:r>
      <w:r w:rsidR="00447BCE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Garanzie tipiche e atipiche. Si richiede la predisposizione di un caso pratico</w:t>
      </w:r>
    </w:p>
    <w:p w14:paraId="280937AE" w14:textId="4C9F6E6D" w:rsidR="00447BCE" w:rsidRPr="00110A77" w:rsidRDefault="00447BCE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 xml:space="preserve">Modulo </w:t>
      </w:r>
      <w:r w:rsidR="007819C8" w:rsidRPr="00110A77">
        <w:rPr>
          <w:rFonts w:ascii="Arial" w:hAnsi="Arial" w:cs="Arial"/>
        </w:rPr>
        <w:t>4</w:t>
      </w:r>
      <w:r w:rsidR="006F0C57" w:rsidRPr="00110A77">
        <w:rPr>
          <w:rFonts w:ascii="Arial" w:hAnsi="Arial" w:cs="Arial"/>
        </w:rPr>
        <w:t xml:space="preserve"> ore 4: responsabilità veicoli a guida autonoma e droni. Si richiede la pre</w:t>
      </w:r>
      <w:r w:rsidR="000D7349" w:rsidRPr="00110A77">
        <w:rPr>
          <w:rFonts w:ascii="Arial" w:hAnsi="Arial" w:cs="Arial"/>
        </w:rPr>
        <w:t>disposizione di un caso pratico</w:t>
      </w:r>
    </w:p>
    <w:p w14:paraId="4DB9A083" w14:textId="52581397" w:rsidR="00453F8A" w:rsidRPr="00110A77" w:rsidRDefault="00453F8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lastRenderedPageBreak/>
        <w:t xml:space="preserve">Con riferimento ai moduli </w:t>
      </w:r>
      <w:r w:rsidR="00C92F5D" w:rsidRPr="00110A77">
        <w:rPr>
          <w:rFonts w:ascii="Arial" w:hAnsi="Arial" w:cs="Arial"/>
        </w:rPr>
        <w:t>1-</w:t>
      </w:r>
      <w:r w:rsidR="00393CAB" w:rsidRPr="00110A77">
        <w:rPr>
          <w:rFonts w:ascii="Arial" w:hAnsi="Arial" w:cs="Arial"/>
        </w:rPr>
        <w:t>2</w:t>
      </w:r>
      <w:r w:rsidR="003619FF" w:rsidRPr="00110A77">
        <w:rPr>
          <w:rFonts w:ascii="Arial" w:hAnsi="Arial" w:cs="Arial"/>
        </w:rPr>
        <w:t>-3-4</w:t>
      </w:r>
      <w:r w:rsidR="00393CAB" w:rsidRPr="00110A77">
        <w:rPr>
          <w:rFonts w:ascii="Arial" w:hAnsi="Arial" w:cs="Arial"/>
        </w:rPr>
        <w:t xml:space="preserve"> </w:t>
      </w:r>
      <w:r w:rsidRPr="00110A77">
        <w:rPr>
          <w:rFonts w:ascii="Arial" w:hAnsi="Arial" w:cs="Arial"/>
        </w:rPr>
        <w:t>è richiesto uno specifico profilo scientifico atti</w:t>
      </w:r>
      <w:r w:rsidR="00777DC9" w:rsidRPr="00110A77">
        <w:rPr>
          <w:rFonts w:ascii="Arial" w:hAnsi="Arial" w:cs="Arial"/>
        </w:rPr>
        <w:t>nente alle tematiche oggetto dei moduli</w:t>
      </w:r>
    </w:p>
    <w:p w14:paraId="654F9249" w14:textId="77777777" w:rsidR="007F30D0" w:rsidRPr="00110A77" w:rsidRDefault="007F30D0" w:rsidP="004B7773">
      <w:pPr>
        <w:rPr>
          <w:rFonts w:ascii="Arial" w:hAnsi="Arial" w:cs="Arial"/>
        </w:rPr>
      </w:pPr>
    </w:p>
    <w:p w14:paraId="38ABEC69" w14:textId="38915E85" w:rsidR="007F30D0" w:rsidRPr="00110A77" w:rsidRDefault="007F30D0" w:rsidP="004B7773">
      <w:pPr>
        <w:ind w:firstLine="0"/>
        <w:rPr>
          <w:rFonts w:ascii="Arial" w:hAnsi="Arial" w:cs="Arial"/>
          <w:b/>
        </w:rPr>
      </w:pPr>
      <w:r w:rsidRPr="00110A77">
        <w:rPr>
          <w:rFonts w:ascii="Arial" w:hAnsi="Arial" w:cs="Arial"/>
          <w:b/>
        </w:rPr>
        <w:t>* Diritto Processuale Civile I</w:t>
      </w:r>
    </w:p>
    <w:p w14:paraId="36995595" w14:textId="511F2360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1</w:t>
      </w:r>
      <w:r w:rsidR="002374A9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Decreto ingiu</w:t>
      </w:r>
      <w:r w:rsidR="00E960C2" w:rsidRPr="00110A77">
        <w:rPr>
          <w:rFonts w:ascii="Arial" w:hAnsi="Arial" w:cs="Arial"/>
        </w:rPr>
        <w:t>ntivo e giudizio di opposizione</w:t>
      </w:r>
    </w:p>
    <w:p w14:paraId="3374FC03" w14:textId="5FF04192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2</w:t>
      </w:r>
      <w:r w:rsidR="002374A9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Conval</w:t>
      </w:r>
      <w:r w:rsidR="00E960C2" w:rsidRPr="00110A77">
        <w:rPr>
          <w:rFonts w:ascii="Arial" w:hAnsi="Arial" w:cs="Arial"/>
        </w:rPr>
        <w:t>ida di sfratto e rito locatizio</w:t>
      </w:r>
    </w:p>
    <w:p w14:paraId="29F4D27D" w14:textId="78C004F3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3</w:t>
      </w:r>
      <w:r w:rsidR="002374A9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Istruzio</w:t>
      </w:r>
      <w:r w:rsidR="00E960C2" w:rsidRPr="00110A77">
        <w:rPr>
          <w:rFonts w:ascii="Arial" w:hAnsi="Arial" w:cs="Arial"/>
        </w:rPr>
        <w:t>ne probatoria: casi e questioni</w:t>
      </w:r>
    </w:p>
    <w:p w14:paraId="303BBF42" w14:textId="79865931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4</w:t>
      </w:r>
      <w:r w:rsidR="002374A9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Processo civile telematico</w:t>
      </w:r>
      <w:r w:rsidR="00E960C2" w:rsidRPr="00110A77">
        <w:rPr>
          <w:rFonts w:ascii="Arial" w:hAnsi="Arial" w:cs="Arial"/>
        </w:rPr>
        <w:t xml:space="preserve"> e forma degli atti processuali</w:t>
      </w:r>
    </w:p>
    <w:p w14:paraId="7F250324" w14:textId="662A354C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Con riferimento ai moduli 1, 2, 3 e 4 è richiesto uno specifico profilo di magistrato o avvocato, con comprovata esperienza teorico-pratica nel se</w:t>
      </w:r>
      <w:r w:rsidR="00E960C2" w:rsidRPr="00110A77">
        <w:rPr>
          <w:rFonts w:ascii="Arial" w:hAnsi="Arial" w:cs="Arial"/>
        </w:rPr>
        <w:t>ttore di riferimento del modulo</w:t>
      </w:r>
    </w:p>
    <w:p w14:paraId="5AF0CB4C" w14:textId="77777777" w:rsidR="00133D2E" w:rsidRPr="00110A77" w:rsidRDefault="00133D2E" w:rsidP="004B7773">
      <w:pPr>
        <w:ind w:firstLine="0"/>
        <w:rPr>
          <w:rFonts w:ascii="Arial" w:hAnsi="Arial" w:cs="Arial"/>
        </w:rPr>
      </w:pPr>
    </w:p>
    <w:p w14:paraId="0F38D16C" w14:textId="1F851D59" w:rsidR="007F30D0" w:rsidRPr="00110A77" w:rsidRDefault="007F30D0" w:rsidP="004B7773">
      <w:pPr>
        <w:ind w:firstLine="0"/>
        <w:rPr>
          <w:rFonts w:ascii="Arial" w:hAnsi="Arial" w:cs="Arial"/>
          <w:b/>
        </w:rPr>
      </w:pPr>
      <w:r w:rsidRPr="00110A77">
        <w:rPr>
          <w:rFonts w:ascii="Arial" w:hAnsi="Arial" w:cs="Arial"/>
          <w:b/>
        </w:rPr>
        <w:t>* Diritto Processuale Civile II</w:t>
      </w:r>
    </w:p>
    <w:p w14:paraId="11C6D722" w14:textId="59EFFE64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1</w:t>
      </w:r>
      <w:r w:rsidR="008D06C0" w:rsidRPr="00110A77">
        <w:rPr>
          <w:rFonts w:ascii="Arial" w:hAnsi="Arial" w:cs="Arial"/>
        </w:rPr>
        <w:t xml:space="preserve"> ore 4</w:t>
      </w:r>
      <w:r w:rsidR="00E960C2" w:rsidRPr="00110A77">
        <w:rPr>
          <w:rFonts w:ascii="Arial" w:hAnsi="Arial" w:cs="Arial"/>
        </w:rPr>
        <w:t>: L’esecuzione forzata</w:t>
      </w:r>
      <w:r w:rsidRPr="00110A77">
        <w:rPr>
          <w:rFonts w:ascii="Arial" w:hAnsi="Arial" w:cs="Arial"/>
        </w:rPr>
        <w:tab/>
      </w:r>
    </w:p>
    <w:p w14:paraId="1437DDFD" w14:textId="4B770FD0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2</w:t>
      </w:r>
      <w:r w:rsidR="008D06C0" w:rsidRPr="00110A77">
        <w:rPr>
          <w:rFonts w:ascii="Arial" w:hAnsi="Arial" w:cs="Arial"/>
        </w:rPr>
        <w:t xml:space="preserve"> ore 4</w:t>
      </w:r>
      <w:r w:rsidR="00E960C2" w:rsidRPr="00110A77">
        <w:rPr>
          <w:rFonts w:ascii="Arial" w:hAnsi="Arial" w:cs="Arial"/>
        </w:rPr>
        <w:t>: Le opposizioni esecutive</w:t>
      </w:r>
    </w:p>
    <w:p w14:paraId="3E4BF3F3" w14:textId="233A2217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3</w:t>
      </w:r>
      <w:r w:rsidR="008D06C0" w:rsidRPr="00110A77">
        <w:rPr>
          <w:rFonts w:ascii="Arial" w:hAnsi="Arial" w:cs="Arial"/>
        </w:rPr>
        <w:t xml:space="preserve"> ore 4</w:t>
      </w:r>
      <w:r w:rsidR="00E960C2" w:rsidRPr="00110A77">
        <w:rPr>
          <w:rFonts w:ascii="Arial" w:hAnsi="Arial" w:cs="Arial"/>
        </w:rPr>
        <w:t>: L’arbitrato</w:t>
      </w:r>
    </w:p>
    <w:p w14:paraId="02DA7E3C" w14:textId="29611263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4</w:t>
      </w:r>
      <w:r w:rsidR="008D06C0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La mediazione civile e commerciale</w:t>
      </w:r>
    </w:p>
    <w:p w14:paraId="132965D1" w14:textId="201D916F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Con riferimento ai moduli 1, 2, 3 e 4, è richiesto uno specifico profilo di magistrato o avvocato, con comprovata esperienza teorico-pratica nel se</w:t>
      </w:r>
      <w:r w:rsidR="00E960C2" w:rsidRPr="00110A77">
        <w:rPr>
          <w:rFonts w:ascii="Arial" w:hAnsi="Arial" w:cs="Arial"/>
        </w:rPr>
        <w:t>ttore di riferimento del modulo</w:t>
      </w:r>
    </w:p>
    <w:p w14:paraId="3633C83D" w14:textId="77777777" w:rsidR="007F30D0" w:rsidRPr="00110A77" w:rsidRDefault="007F30D0" w:rsidP="004B7773">
      <w:pPr>
        <w:rPr>
          <w:rFonts w:ascii="Arial" w:hAnsi="Arial" w:cs="Arial"/>
        </w:rPr>
      </w:pPr>
    </w:p>
    <w:p w14:paraId="7B95974F" w14:textId="33FCFA8E" w:rsidR="007F30D0" w:rsidRPr="00110A77" w:rsidRDefault="007F30D0" w:rsidP="004B7773">
      <w:pPr>
        <w:ind w:firstLine="0"/>
        <w:rPr>
          <w:rFonts w:ascii="Arial" w:hAnsi="Arial" w:cs="Arial"/>
          <w:color w:val="FF0000"/>
        </w:rPr>
      </w:pPr>
      <w:r w:rsidRPr="00110A77">
        <w:rPr>
          <w:rFonts w:ascii="Arial" w:hAnsi="Arial" w:cs="Arial"/>
        </w:rPr>
        <w:t xml:space="preserve">* </w:t>
      </w:r>
      <w:r w:rsidRPr="00110A77">
        <w:rPr>
          <w:rFonts w:ascii="Arial" w:hAnsi="Arial" w:cs="Arial"/>
          <w:b/>
        </w:rPr>
        <w:t>Diritto Ecclesiastico</w:t>
      </w:r>
    </w:p>
    <w:p w14:paraId="34DAB905" w14:textId="128935EA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1</w:t>
      </w:r>
      <w:r w:rsidR="00270F2A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</w:t>
      </w:r>
      <w:r w:rsidR="005A03CA" w:rsidRPr="00110A77">
        <w:rPr>
          <w:rFonts w:ascii="Arial" w:hAnsi="Arial" w:cs="Arial"/>
        </w:rPr>
        <w:t xml:space="preserve"> </w:t>
      </w:r>
      <w:r w:rsidR="00442A26" w:rsidRPr="00110A77">
        <w:rPr>
          <w:rFonts w:ascii="Arial" w:hAnsi="Arial" w:cs="Arial"/>
        </w:rPr>
        <w:t>Responsabilità civile degli enti ecclesiastici</w:t>
      </w:r>
    </w:p>
    <w:p w14:paraId="45F8D074" w14:textId="7B943671" w:rsidR="00E4327D" w:rsidRPr="00110A77" w:rsidRDefault="007F30D0" w:rsidP="004B7773">
      <w:pPr>
        <w:spacing w:line="240" w:lineRule="auto"/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Con riferimento al modulo 1</w:t>
      </w:r>
      <w:r w:rsidR="00133D2E" w:rsidRPr="00110A77">
        <w:rPr>
          <w:rFonts w:ascii="Arial" w:hAnsi="Arial" w:cs="Arial"/>
        </w:rPr>
        <w:t xml:space="preserve"> </w:t>
      </w:r>
      <w:r w:rsidR="00E4327D" w:rsidRPr="00110A77">
        <w:rPr>
          <w:rFonts w:ascii="Arial" w:hAnsi="Arial" w:cs="Arial"/>
        </w:rPr>
        <w:t xml:space="preserve">è richiesto uno specifico </w:t>
      </w:r>
      <w:r w:rsidR="00AC46D9" w:rsidRPr="00110A77">
        <w:rPr>
          <w:rFonts w:ascii="Arial" w:hAnsi="Arial" w:cs="Arial"/>
        </w:rPr>
        <w:t>profilo</w:t>
      </w:r>
      <w:r w:rsidR="00E4327D" w:rsidRPr="00110A77">
        <w:rPr>
          <w:rFonts w:ascii="Arial" w:hAnsi="Arial" w:cs="Arial"/>
        </w:rPr>
        <w:t xml:space="preserve"> di studioso esperto di rapporti tra ordinamento statuale e Vaticano in materia di responsabilità civile, con particolare riguardo agli aspetti</w:t>
      </w:r>
      <w:r w:rsidR="00E960C2" w:rsidRPr="00110A77">
        <w:rPr>
          <w:rFonts w:ascii="Arial" w:hAnsi="Arial" w:cs="Arial"/>
        </w:rPr>
        <w:t xml:space="preserve"> giuridici</w:t>
      </w:r>
    </w:p>
    <w:p w14:paraId="6D198582" w14:textId="77777777" w:rsidR="00505E89" w:rsidRPr="00110A77" w:rsidRDefault="00505E89" w:rsidP="004B7773">
      <w:pPr>
        <w:spacing w:line="240" w:lineRule="auto"/>
        <w:ind w:firstLine="0"/>
        <w:rPr>
          <w:rFonts w:ascii="Arial" w:hAnsi="Arial" w:cs="Arial"/>
        </w:rPr>
      </w:pPr>
    </w:p>
    <w:p w14:paraId="7561D199" w14:textId="0B24D828" w:rsidR="007F30D0" w:rsidRPr="00110A77" w:rsidRDefault="007F30D0" w:rsidP="004B7773">
      <w:pPr>
        <w:spacing w:line="240" w:lineRule="auto"/>
        <w:ind w:firstLine="0"/>
        <w:rPr>
          <w:rFonts w:ascii="Arial" w:hAnsi="Arial" w:cs="Arial"/>
          <w:b/>
          <w:color w:val="FF0000"/>
        </w:rPr>
      </w:pPr>
      <w:r w:rsidRPr="00110A77">
        <w:rPr>
          <w:rFonts w:ascii="Arial" w:hAnsi="Arial" w:cs="Arial"/>
          <w:b/>
        </w:rPr>
        <w:t>* Diritto Amministrativo</w:t>
      </w:r>
      <w:r w:rsidRPr="00110A77">
        <w:rPr>
          <w:rFonts w:ascii="Arial" w:hAnsi="Arial" w:cs="Arial"/>
        </w:rPr>
        <w:t xml:space="preserve"> </w:t>
      </w:r>
      <w:r w:rsidRPr="00110A77">
        <w:rPr>
          <w:rFonts w:ascii="Arial" w:hAnsi="Arial" w:cs="Arial"/>
          <w:b/>
        </w:rPr>
        <w:t>I</w:t>
      </w:r>
    </w:p>
    <w:p w14:paraId="44B2C428" w14:textId="4FBE392F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1</w:t>
      </w:r>
      <w:r w:rsidR="00E30E87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 xml:space="preserve">: </w:t>
      </w:r>
      <w:r w:rsidR="00AF1DAA" w:rsidRPr="00110A77">
        <w:rPr>
          <w:rFonts w:ascii="Arial" w:hAnsi="Arial" w:cs="Arial"/>
        </w:rPr>
        <w:t xml:space="preserve">Le autorità amministrative indipendenti. I poteri impliciti. Le nuove fonti: </w:t>
      </w:r>
      <w:proofErr w:type="gramStart"/>
      <w:r w:rsidR="00AF1DAA" w:rsidRPr="00110A77">
        <w:rPr>
          <w:rFonts w:ascii="Arial" w:hAnsi="Arial" w:cs="Arial"/>
        </w:rPr>
        <w:t xml:space="preserve">le </w:t>
      </w:r>
      <w:r w:rsidR="00D05E5C" w:rsidRPr="00110A77">
        <w:rPr>
          <w:rFonts w:ascii="Arial" w:hAnsi="Arial" w:cs="Arial"/>
        </w:rPr>
        <w:t xml:space="preserve"> </w:t>
      </w:r>
      <w:r w:rsidR="00AF1DAA" w:rsidRPr="00110A77">
        <w:rPr>
          <w:rFonts w:ascii="Arial" w:hAnsi="Arial" w:cs="Arial"/>
        </w:rPr>
        <w:t>linee</w:t>
      </w:r>
      <w:proofErr w:type="gramEnd"/>
      <w:r w:rsidR="00AF1DAA" w:rsidRPr="00110A77">
        <w:rPr>
          <w:rFonts w:ascii="Arial" w:hAnsi="Arial" w:cs="Arial"/>
        </w:rPr>
        <w:t xml:space="preserve"> guida ANAC</w:t>
      </w:r>
    </w:p>
    <w:p w14:paraId="191C09D3" w14:textId="275DACE3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2</w:t>
      </w:r>
      <w:r w:rsidR="00E30E87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 xml:space="preserve">: </w:t>
      </w:r>
      <w:r w:rsidR="001B0A19" w:rsidRPr="00110A77">
        <w:rPr>
          <w:rFonts w:ascii="Arial" w:hAnsi="Arial" w:cs="Arial"/>
        </w:rPr>
        <w:t>A</w:t>
      </w:r>
      <w:r w:rsidR="00AF1DAA" w:rsidRPr="00110A77">
        <w:rPr>
          <w:rFonts w:ascii="Arial" w:hAnsi="Arial" w:cs="Arial"/>
        </w:rPr>
        <w:t>tti amministrativi generali. Bandi di gara: natura giuridica e tutela giurisdizion</w:t>
      </w:r>
      <w:r w:rsidR="00E960C2" w:rsidRPr="00110A77">
        <w:rPr>
          <w:rFonts w:ascii="Arial" w:hAnsi="Arial" w:cs="Arial"/>
        </w:rPr>
        <w:t xml:space="preserve">ale. Le ordinanze extra </w:t>
      </w:r>
      <w:proofErr w:type="spellStart"/>
      <w:r w:rsidR="00E960C2" w:rsidRPr="00110A77">
        <w:rPr>
          <w:rFonts w:ascii="Arial" w:hAnsi="Arial" w:cs="Arial"/>
        </w:rPr>
        <w:t>ordinem</w:t>
      </w:r>
      <w:proofErr w:type="spellEnd"/>
    </w:p>
    <w:p w14:paraId="63B1AE94" w14:textId="31054DDD" w:rsidR="00AF1DAA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3</w:t>
      </w:r>
      <w:r w:rsidR="00E30E87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 xml:space="preserve">: </w:t>
      </w:r>
      <w:r w:rsidR="00AF1DAA" w:rsidRPr="00110A77">
        <w:rPr>
          <w:rFonts w:ascii="Arial" w:hAnsi="Arial" w:cs="Arial"/>
        </w:rPr>
        <w:t>La disciplina delle so</w:t>
      </w:r>
      <w:r w:rsidR="00E960C2" w:rsidRPr="00110A77">
        <w:rPr>
          <w:rFonts w:ascii="Arial" w:hAnsi="Arial" w:cs="Arial"/>
        </w:rPr>
        <w:t>cietà a partecipazione pubblica</w:t>
      </w:r>
    </w:p>
    <w:p w14:paraId="3283562F" w14:textId="2D260CEF" w:rsidR="007F30D0" w:rsidRPr="00110A77" w:rsidRDefault="00AF1DA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4</w:t>
      </w:r>
      <w:r w:rsidR="00E30E87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</w:t>
      </w:r>
      <w:r w:rsidR="003F4A7E" w:rsidRPr="00110A77">
        <w:rPr>
          <w:rFonts w:ascii="Arial" w:hAnsi="Arial" w:cs="Arial"/>
        </w:rPr>
        <w:t xml:space="preserve"> La responsabilità amm</w:t>
      </w:r>
      <w:r w:rsidR="004A273F" w:rsidRPr="00110A77">
        <w:rPr>
          <w:rFonts w:ascii="Arial" w:hAnsi="Arial" w:cs="Arial"/>
        </w:rPr>
        <w:t>i</w:t>
      </w:r>
      <w:r w:rsidR="003F4A7E" w:rsidRPr="00110A77">
        <w:rPr>
          <w:rFonts w:ascii="Arial" w:hAnsi="Arial" w:cs="Arial"/>
        </w:rPr>
        <w:t>nistrativo contabile elementi</w:t>
      </w:r>
      <w:r w:rsidR="004E2C9D" w:rsidRPr="00110A77">
        <w:rPr>
          <w:rFonts w:ascii="Arial" w:hAnsi="Arial" w:cs="Arial"/>
        </w:rPr>
        <w:t xml:space="preserve"> essenziali per l’impos</w:t>
      </w:r>
      <w:r w:rsidR="00E960C2" w:rsidRPr="00110A77">
        <w:rPr>
          <w:rFonts w:ascii="Arial" w:hAnsi="Arial" w:cs="Arial"/>
        </w:rPr>
        <w:t>tazione di un tema o di un atto</w:t>
      </w:r>
    </w:p>
    <w:p w14:paraId="738E0A8F" w14:textId="48EEB2B4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Con riferimento a</w:t>
      </w:r>
      <w:r w:rsidR="00AB2F01" w:rsidRPr="00110A77">
        <w:rPr>
          <w:rFonts w:ascii="Arial" w:hAnsi="Arial" w:cs="Arial"/>
        </w:rPr>
        <w:t>i</w:t>
      </w:r>
      <w:r w:rsidRPr="00110A77">
        <w:rPr>
          <w:rFonts w:ascii="Arial" w:hAnsi="Arial" w:cs="Arial"/>
        </w:rPr>
        <w:t xml:space="preserve"> </w:t>
      </w:r>
      <w:r w:rsidR="00C2502F" w:rsidRPr="00110A77">
        <w:rPr>
          <w:rFonts w:ascii="Arial" w:hAnsi="Arial" w:cs="Arial"/>
        </w:rPr>
        <w:t>modul</w:t>
      </w:r>
      <w:r w:rsidR="00AB2F01" w:rsidRPr="00110A77">
        <w:rPr>
          <w:rFonts w:ascii="Arial" w:hAnsi="Arial" w:cs="Arial"/>
        </w:rPr>
        <w:t xml:space="preserve">i </w:t>
      </w:r>
      <w:r w:rsidRPr="00110A77">
        <w:rPr>
          <w:rFonts w:ascii="Arial" w:hAnsi="Arial" w:cs="Arial"/>
        </w:rPr>
        <w:t>1</w:t>
      </w:r>
      <w:r w:rsidR="00AF1DAA" w:rsidRPr="00110A77">
        <w:rPr>
          <w:rFonts w:ascii="Arial" w:hAnsi="Arial" w:cs="Arial"/>
        </w:rPr>
        <w:t>, 2, 3,</w:t>
      </w:r>
      <w:r w:rsidR="000E067C" w:rsidRPr="00110A77">
        <w:rPr>
          <w:rFonts w:ascii="Arial" w:hAnsi="Arial" w:cs="Arial"/>
        </w:rPr>
        <w:t xml:space="preserve"> </w:t>
      </w:r>
      <w:r w:rsidR="00AF1DAA" w:rsidRPr="00110A77">
        <w:rPr>
          <w:rFonts w:ascii="Arial" w:hAnsi="Arial" w:cs="Arial"/>
        </w:rPr>
        <w:t>4</w:t>
      </w:r>
      <w:r w:rsidR="00AB2F01" w:rsidRPr="00110A77">
        <w:rPr>
          <w:rFonts w:ascii="Arial" w:hAnsi="Arial" w:cs="Arial"/>
        </w:rPr>
        <w:t xml:space="preserve"> </w:t>
      </w:r>
      <w:r w:rsidR="00AF1DAA" w:rsidRPr="00110A77">
        <w:rPr>
          <w:rFonts w:ascii="Arial" w:hAnsi="Arial" w:cs="Arial"/>
        </w:rPr>
        <w:t xml:space="preserve">è richiesto uno specifico profilo di esperto professore di ruolo, ovvero docente a contratto con incarico di insegnamento presso corsi di </w:t>
      </w:r>
      <w:r w:rsidR="00C41404" w:rsidRPr="00110A77">
        <w:rPr>
          <w:rFonts w:ascii="Arial" w:hAnsi="Arial" w:cs="Arial"/>
        </w:rPr>
        <w:t>laurea universitari, avvocato o magistrato con esperienza nel settore dell’argomento specificato nel modulo per cui si presenta domanda</w:t>
      </w:r>
    </w:p>
    <w:p w14:paraId="4E351B3F" w14:textId="77777777" w:rsidR="008805AF" w:rsidRPr="00110A77" w:rsidRDefault="008805AF" w:rsidP="004B7773">
      <w:pPr>
        <w:rPr>
          <w:rFonts w:ascii="Arial" w:hAnsi="Arial" w:cs="Arial"/>
        </w:rPr>
      </w:pPr>
    </w:p>
    <w:p w14:paraId="1F664A36" w14:textId="5BE36929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  <w:b/>
        </w:rPr>
        <w:t>* Diritto Amministrativo II</w:t>
      </w:r>
      <w:r w:rsidR="003F30EF" w:rsidRPr="00110A77">
        <w:rPr>
          <w:rFonts w:ascii="Arial" w:hAnsi="Arial" w:cs="Arial"/>
          <w:b/>
        </w:rPr>
        <w:t xml:space="preserve"> </w:t>
      </w:r>
    </w:p>
    <w:p w14:paraId="3239C825" w14:textId="1A018F99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1</w:t>
      </w:r>
      <w:r w:rsidR="00FE4EF9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 xml:space="preserve">: </w:t>
      </w:r>
      <w:r w:rsidR="00006C95" w:rsidRPr="00110A77">
        <w:rPr>
          <w:rFonts w:ascii="Arial" w:hAnsi="Arial" w:cs="Arial"/>
        </w:rPr>
        <w:t>P</w:t>
      </w:r>
      <w:r w:rsidR="003D1418" w:rsidRPr="00110A77">
        <w:rPr>
          <w:rFonts w:ascii="Arial" w:hAnsi="Arial" w:cs="Arial"/>
        </w:rPr>
        <w:t xml:space="preserve">rincipio della domanda; principio della </w:t>
      </w:r>
      <w:r w:rsidR="003D1418" w:rsidRPr="00110A77">
        <w:rPr>
          <w:rFonts w:ascii="Arial" w:hAnsi="Arial" w:cs="Arial"/>
          <w:i/>
        </w:rPr>
        <w:t xml:space="preserve">causa </w:t>
      </w:r>
      <w:proofErr w:type="spellStart"/>
      <w:r w:rsidR="003D1418" w:rsidRPr="00110A77">
        <w:rPr>
          <w:rFonts w:ascii="Arial" w:hAnsi="Arial" w:cs="Arial"/>
          <w:i/>
        </w:rPr>
        <w:t>petendi</w:t>
      </w:r>
      <w:proofErr w:type="spellEnd"/>
      <w:r w:rsidR="003D1418" w:rsidRPr="00110A77">
        <w:rPr>
          <w:rFonts w:ascii="Arial" w:hAnsi="Arial" w:cs="Arial"/>
          <w:i/>
        </w:rPr>
        <w:t xml:space="preserve">; </w:t>
      </w:r>
      <w:r w:rsidR="003D1418" w:rsidRPr="00110A77">
        <w:rPr>
          <w:rFonts w:ascii="Arial" w:hAnsi="Arial" w:cs="Arial"/>
        </w:rPr>
        <w:t>principio</w:t>
      </w:r>
      <w:r w:rsidR="00E960C2" w:rsidRPr="00110A77">
        <w:rPr>
          <w:rFonts w:ascii="Arial" w:hAnsi="Arial" w:cs="Arial"/>
        </w:rPr>
        <w:t xml:space="preserve"> di concentrazione delle tutele</w:t>
      </w:r>
    </w:p>
    <w:p w14:paraId="6DBFF4B4" w14:textId="0268ECAC" w:rsidR="007F30D0" w:rsidRPr="00110A77" w:rsidRDefault="007F30D0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2</w:t>
      </w:r>
      <w:r w:rsidR="00AC5B2E" w:rsidRPr="00110A77">
        <w:rPr>
          <w:rFonts w:ascii="Arial" w:hAnsi="Arial" w:cs="Arial"/>
        </w:rPr>
        <w:t xml:space="preserve"> </w:t>
      </w:r>
      <w:r w:rsidR="00FE4EF9" w:rsidRPr="00110A77">
        <w:rPr>
          <w:rFonts w:ascii="Arial" w:hAnsi="Arial" w:cs="Arial"/>
        </w:rPr>
        <w:t>ore 4</w:t>
      </w:r>
      <w:r w:rsidRPr="00110A77">
        <w:rPr>
          <w:rFonts w:ascii="Arial" w:hAnsi="Arial" w:cs="Arial"/>
        </w:rPr>
        <w:t xml:space="preserve">: </w:t>
      </w:r>
      <w:r w:rsidR="003D1418" w:rsidRPr="00110A77">
        <w:rPr>
          <w:rFonts w:ascii="Arial" w:hAnsi="Arial" w:cs="Arial"/>
        </w:rPr>
        <w:t>I rapporti tra ricorso principale e ricorso incidentale</w:t>
      </w:r>
    </w:p>
    <w:p w14:paraId="781B7F3E" w14:textId="2494FADE" w:rsidR="003D1418" w:rsidRPr="00110A77" w:rsidRDefault="003D1418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3</w:t>
      </w:r>
      <w:r w:rsidR="00FE4EF9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L’ordine di esame dei motivi di ricorso</w:t>
      </w:r>
    </w:p>
    <w:p w14:paraId="1DE4BB51" w14:textId="67723CD7" w:rsidR="003D1418" w:rsidRPr="00110A77" w:rsidRDefault="003D1418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 xml:space="preserve">Modulo </w:t>
      </w:r>
      <w:r w:rsidR="003F30EF" w:rsidRPr="00110A77">
        <w:rPr>
          <w:rFonts w:ascii="Arial" w:hAnsi="Arial" w:cs="Arial"/>
        </w:rPr>
        <w:t>4</w:t>
      </w:r>
      <w:r w:rsidR="00FE4EF9" w:rsidRPr="00110A77">
        <w:rPr>
          <w:rFonts w:ascii="Arial" w:hAnsi="Arial" w:cs="Arial"/>
        </w:rPr>
        <w:t xml:space="preserve"> ore 4</w:t>
      </w:r>
      <w:r w:rsidR="00EA0974" w:rsidRPr="00110A77">
        <w:rPr>
          <w:rFonts w:ascii="Arial" w:hAnsi="Arial" w:cs="Arial"/>
        </w:rPr>
        <w:t>: La tutela processuale contro il silenzio dell’amministrazione</w:t>
      </w:r>
    </w:p>
    <w:p w14:paraId="6AF2E119" w14:textId="24979D17" w:rsidR="00EA0974" w:rsidRPr="00110A77" w:rsidRDefault="00EA0974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 xml:space="preserve">Modulo </w:t>
      </w:r>
      <w:r w:rsidR="003F30EF" w:rsidRPr="00110A77">
        <w:rPr>
          <w:rFonts w:ascii="Arial" w:hAnsi="Arial" w:cs="Arial"/>
        </w:rPr>
        <w:t>5</w:t>
      </w:r>
      <w:r w:rsidR="00FE4EF9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>: La class action nei confronti della Pubblica Amministrazione</w:t>
      </w:r>
    </w:p>
    <w:p w14:paraId="02B271A6" w14:textId="1C37D29D" w:rsidR="00EA0974" w:rsidRPr="00110A77" w:rsidRDefault="00E23AD6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lastRenderedPageBreak/>
        <w:t xml:space="preserve">Modulo </w:t>
      </w:r>
      <w:r w:rsidR="003F30EF" w:rsidRPr="00110A77">
        <w:rPr>
          <w:rFonts w:ascii="Arial" w:hAnsi="Arial" w:cs="Arial"/>
        </w:rPr>
        <w:t>6</w:t>
      </w:r>
      <w:r w:rsidR="00FE4EF9" w:rsidRPr="00110A77">
        <w:rPr>
          <w:rFonts w:ascii="Arial" w:hAnsi="Arial" w:cs="Arial"/>
        </w:rPr>
        <w:t xml:space="preserve"> ore 6</w:t>
      </w:r>
      <w:r w:rsidRPr="00110A77">
        <w:rPr>
          <w:rFonts w:ascii="Arial" w:hAnsi="Arial" w:cs="Arial"/>
        </w:rPr>
        <w:t xml:space="preserve">: Rapporti fra </w:t>
      </w:r>
      <w:r w:rsidR="005D0B8A" w:rsidRPr="00110A77">
        <w:rPr>
          <w:rFonts w:ascii="Arial" w:hAnsi="Arial" w:cs="Arial"/>
        </w:rPr>
        <w:t>P.A. e t</w:t>
      </w:r>
      <w:r w:rsidR="0012486C" w:rsidRPr="00110A77">
        <w:rPr>
          <w:rFonts w:ascii="Arial" w:hAnsi="Arial" w:cs="Arial"/>
        </w:rPr>
        <w:t>erzo settore</w:t>
      </w:r>
    </w:p>
    <w:p w14:paraId="12BEA0A2" w14:textId="7B4B8B9C" w:rsidR="007F30D0" w:rsidRPr="00110A77" w:rsidRDefault="00C41404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Con riferimento ai</w:t>
      </w:r>
      <w:r w:rsidR="00C2502F" w:rsidRPr="00110A77">
        <w:rPr>
          <w:rFonts w:ascii="Arial" w:hAnsi="Arial" w:cs="Arial"/>
        </w:rPr>
        <w:t xml:space="preserve"> modul</w:t>
      </w:r>
      <w:r w:rsidRPr="00110A77">
        <w:rPr>
          <w:rFonts w:ascii="Arial" w:hAnsi="Arial" w:cs="Arial"/>
        </w:rPr>
        <w:t>i</w:t>
      </w:r>
      <w:r w:rsidR="007F30D0" w:rsidRPr="00110A77">
        <w:rPr>
          <w:rFonts w:ascii="Arial" w:hAnsi="Arial" w:cs="Arial"/>
        </w:rPr>
        <w:t xml:space="preserve"> 1,</w:t>
      </w:r>
      <w:r w:rsidR="00E23AD6" w:rsidRPr="00110A77">
        <w:rPr>
          <w:rFonts w:ascii="Arial" w:hAnsi="Arial" w:cs="Arial"/>
        </w:rPr>
        <w:t>2,3,4,5,6</w:t>
      </w:r>
      <w:r w:rsidR="007F30D0" w:rsidRPr="00110A77">
        <w:rPr>
          <w:rFonts w:ascii="Arial" w:hAnsi="Arial" w:cs="Arial"/>
        </w:rPr>
        <w:t xml:space="preserve"> è richiesto uno specifico profilo di esperto professore di ruolo, avvocato o magistrato con esperienza nel settore</w:t>
      </w:r>
      <w:r w:rsidR="00E23AD6" w:rsidRPr="00110A77">
        <w:rPr>
          <w:rFonts w:ascii="Arial" w:hAnsi="Arial" w:cs="Arial"/>
        </w:rPr>
        <w:t xml:space="preserve"> dell’argomento specificato nel modulo per cui si presenta la domanda. Oltre a ciò saranno considerati anche gli eventuali incarichi di insegnamento afferenti al settore come docente a contratto pres</w:t>
      </w:r>
      <w:r w:rsidR="00E960C2" w:rsidRPr="00110A77">
        <w:rPr>
          <w:rFonts w:ascii="Arial" w:hAnsi="Arial" w:cs="Arial"/>
        </w:rPr>
        <w:t>so Corsi di laurea universitari</w:t>
      </w:r>
    </w:p>
    <w:p w14:paraId="5C22CD4B" w14:textId="77777777" w:rsidR="00DA537B" w:rsidRPr="00110A77" w:rsidRDefault="00DA537B" w:rsidP="004B7773">
      <w:pPr>
        <w:ind w:firstLine="0"/>
        <w:rPr>
          <w:rFonts w:ascii="Arial" w:hAnsi="Arial" w:cs="Arial"/>
        </w:rPr>
      </w:pPr>
    </w:p>
    <w:p w14:paraId="4ADFB520" w14:textId="6FCB0DF5" w:rsidR="00547D6A" w:rsidRPr="00110A77" w:rsidRDefault="00547D6A" w:rsidP="004B7773">
      <w:pPr>
        <w:ind w:firstLine="0"/>
        <w:rPr>
          <w:rFonts w:ascii="Arial" w:hAnsi="Arial" w:cs="Arial"/>
          <w:b/>
        </w:rPr>
      </w:pPr>
      <w:r w:rsidRPr="00110A77">
        <w:rPr>
          <w:rFonts w:ascii="Arial" w:hAnsi="Arial" w:cs="Arial"/>
          <w:b/>
        </w:rPr>
        <w:t>* Diritto Commerciale I</w:t>
      </w:r>
      <w:r w:rsidR="00F45965" w:rsidRPr="00110A77">
        <w:rPr>
          <w:rFonts w:ascii="Arial" w:hAnsi="Arial" w:cs="Arial"/>
          <w:b/>
        </w:rPr>
        <w:t xml:space="preserve"> </w:t>
      </w:r>
    </w:p>
    <w:p w14:paraId="03347767" w14:textId="59F3FD84" w:rsidR="00547D6A" w:rsidRPr="00110A77" w:rsidRDefault="00547D6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1</w:t>
      </w:r>
      <w:r w:rsidR="009B24DD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 xml:space="preserve">: </w:t>
      </w:r>
      <w:r w:rsidR="001C7F8F" w:rsidRPr="00110A77">
        <w:rPr>
          <w:rFonts w:ascii="Arial" w:hAnsi="Arial" w:cs="Arial"/>
        </w:rPr>
        <w:t>Casi e questioni in tema di società di persone</w:t>
      </w:r>
    </w:p>
    <w:p w14:paraId="47B418C1" w14:textId="53A81B05" w:rsidR="00547D6A" w:rsidRPr="00110A77" w:rsidRDefault="00547D6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Con riferimento al modulo 1 è richiest</w:t>
      </w:r>
      <w:r w:rsidR="00C469B2" w:rsidRPr="00110A77">
        <w:rPr>
          <w:rFonts w:ascii="Arial" w:hAnsi="Arial" w:cs="Arial"/>
        </w:rPr>
        <w:t xml:space="preserve">a </w:t>
      </w:r>
      <w:r w:rsidR="003E3A46" w:rsidRPr="00110A77">
        <w:rPr>
          <w:rFonts w:ascii="Arial" w:hAnsi="Arial" w:cs="Arial"/>
        </w:rPr>
        <w:t>una figura di studioso o di esperto con una specifica formazione teorico-pratica</w:t>
      </w:r>
      <w:r w:rsidR="00DA537B" w:rsidRPr="00110A77">
        <w:rPr>
          <w:rFonts w:ascii="Arial" w:hAnsi="Arial" w:cs="Arial"/>
        </w:rPr>
        <w:t xml:space="preserve"> in ambito </w:t>
      </w:r>
      <w:proofErr w:type="spellStart"/>
      <w:r w:rsidR="00DA537B" w:rsidRPr="00110A77">
        <w:rPr>
          <w:rFonts w:ascii="Arial" w:hAnsi="Arial" w:cs="Arial"/>
        </w:rPr>
        <w:t>giuscommercialistico</w:t>
      </w:r>
      <w:proofErr w:type="spellEnd"/>
    </w:p>
    <w:p w14:paraId="3E6534D1" w14:textId="77777777" w:rsidR="001C7F8F" w:rsidRPr="00110A77" w:rsidRDefault="001C7F8F" w:rsidP="004B7773">
      <w:pPr>
        <w:ind w:firstLine="0"/>
        <w:rPr>
          <w:rFonts w:ascii="Arial" w:hAnsi="Arial" w:cs="Arial"/>
        </w:rPr>
      </w:pPr>
    </w:p>
    <w:p w14:paraId="0577B7DB" w14:textId="4C10F18B" w:rsidR="00547D6A" w:rsidRPr="00110A77" w:rsidRDefault="00547D6A" w:rsidP="004B7773">
      <w:pPr>
        <w:ind w:firstLine="0"/>
        <w:rPr>
          <w:rFonts w:ascii="Arial" w:hAnsi="Arial" w:cs="Arial"/>
          <w:b/>
        </w:rPr>
      </w:pPr>
      <w:r w:rsidRPr="00110A77">
        <w:rPr>
          <w:rFonts w:ascii="Arial" w:hAnsi="Arial" w:cs="Arial"/>
        </w:rPr>
        <w:t xml:space="preserve">* </w:t>
      </w:r>
      <w:r w:rsidRPr="00110A77">
        <w:rPr>
          <w:rFonts w:ascii="Arial" w:hAnsi="Arial" w:cs="Arial"/>
          <w:b/>
        </w:rPr>
        <w:t>Diritto Commerciale II</w:t>
      </w:r>
      <w:r w:rsidR="00F45965" w:rsidRPr="00110A77">
        <w:rPr>
          <w:rFonts w:ascii="Arial" w:hAnsi="Arial" w:cs="Arial"/>
          <w:b/>
        </w:rPr>
        <w:t xml:space="preserve"> </w:t>
      </w:r>
    </w:p>
    <w:p w14:paraId="5CD4F7A4" w14:textId="22FB1FC8" w:rsidR="00547D6A" w:rsidRDefault="00547D6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1</w:t>
      </w:r>
      <w:r w:rsidR="001C7F8F" w:rsidRPr="00110A77">
        <w:rPr>
          <w:rFonts w:ascii="Arial" w:hAnsi="Arial" w:cs="Arial"/>
        </w:rPr>
        <w:t xml:space="preserve"> ore 4</w:t>
      </w:r>
      <w:r w:rsidRPr="00110A77">
        <w:rPr>
          <w:rFonts w:ascii="Arial" w:hAnsi="Arial" w:cs="Arial"/>
        </w:rPr>
        <w:t xml:space="preserve">: </w:t>
      </w:r>
      <w:r w:rsidR="00817CDD" w:rsidRPr="00110A77">
        <w:rPr>
          <w:rFonts w:ascii="Arial" w:hAnsi="Arial" w:cs="Arial"/>
        </w:rPr>
        <w:t>Le società a partecipazione pubblica</w:t>
      </w:r>
    </w:p>
    <w:p w14:paraId="16FF0FCE" w14:textId="1B5D9505" w:rsidR="001F3BB3" w:rsidRPr="00110A77" w:rsidRDefault="001F3BB3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 1 ore 4:</w:t>
      </w:r>
      <w:r>
        <w:rPr>
          <w:rFonts w:ascii="Arial" w:hAnsi="Arial" w:cs="Arial"/>
        </w:rPr>
        <w:t xml:space="preserve"> D</w:t>
      </w:r>
      <w:r w:rsidR="00C51542">
        <w:rPr>
          <w:rFonts w:ascii="Arial" w:hAnsi="Arial" w:cs="Arial"/>
        </w:rPr>
        <w:t>i</w:t>
      </w:r>
      <w:r>
        <w:rPr>
          <w:rFonts w:ascii="Arial" w:hAnsi="Arial" w:cs="Arial"/>
        </w:rPr>
        <w:t>ritto antitrust</w:t>
      </w:r>
    </w:p>
    <w:p w14:paraId="712D396C" w14:textId="6DA30B73" w:rsidR="00547D6A" w:rsidRPr="00110A77" w:rsidRDefault="00547D6A" w:rsidP="004B7773">
      <w:pPr>
        <w:ind w:firstLine="0"/>
        <w:rPr>
          <w:rFonts w:ascii="Arial" w:hAnsi="Arial" w:cs="Arial"/>
        </w:rPr>
      </w:pPr>
      <w:r w:rsidRPr="00110A77">
        <w:rPr>
          <w:rFonts w:ascii="Arial" w:hAnsi="Arial" w:cs="Arial"/>
        </w:rPr>
        <w:t>Modulo</w:t>
      </w:r>
      <w:r w:rsidR="008805AF" w:rsidRPr="00110A77">
        <w:rPr>
          <w:rFonts w:ascii="Arial" w:hAnsi="Arial" w:cs="Arial"/>
        </w:rPr>
        <w:t xml:space="preserve"> </w:t>
      </w:r>
      <w:r w:rsidR="001F3BB3">
        <w:rPr>
          <w:rFonts w:ascii="Arial" w:hAnsi="Arial" w:cs="Arial"/>
        </w:rPr>
        <w:t>3</w:t>
      </w:r>
      <w:r w:rsidR="001C7F8F" w:rsidRPr="00110A77">
        <w:rPr>
          <w:rFonts w:ascii="Arial" w:hAnsi="Arial" w:cs="Arial"/>
        </w:rPr>
        <w:t xml:space="preserve"> ore </w:t>
      </w:r>
      <w:r w:rsidR="001F3BB3">
        <w:rPr>
          <w:rFonts w:ascii="Arial" w:hAnsi="Arial" w:cs="Arial"/>
        </w:rPr>
        <w:t>4</w:t>
      </w:r>
      <w:r w:rsidRPr="00110A77">
        <w:rPr>
          <w:rFonts w:ascii="Arial" w:hAnsi="Arial" w:cs="Arial"/>
        </w:rPr>
        <w:t xml:space="preserve">: </w:t>
      </w:r>
      <w:r w:rsidR="00E72EAC" w:rsidRPr="00110A77">
        <w:rPr>
          <w:rFonts w:ascii="Arial" w:hAnsi="Arial" w:cs="Arial"/>
        </w:rPr>
        <w:t xml:space="preserve">Tecnica argomentativa in ambito </w:t>
      </w:r>
      <w:proofErr w:type="spellStart"/>
      <w:r w:rsidR="00E72EAC" w:rsidRPr="00110A77">
        <w:rPr>
          <w:rFonts w:ascii="Arial" w:hAnsi="Arial" w:cs="Arial"/>
        </w:rPr>
        <w:t>giuscommercialistico</w:t>
      </w:r>
      <w:proofErr w:type="spellEnd"/>
    </w:p>
    <w:p w14:paraId="14819BAB" w14:textId="46D00755" w:rsidR="00547D6A" w:rsidRPr="0064249E" w:rsidRDefault="0064249E" w:rsidP="0064249E">
      <w:pPr>
        <w:ind w:firstLine="0"/>
        <w:rPr>
          <w:rFonts w:ascii="Arial" w:hAnsi="Arial" w:cs="Arial"/>
          <w:color w:val="201F1E"/>
          <w:shd w:val="clear" w:color="auto" w:fill="FFFFFF"/>
        </w:rPr>
      </w:pPr>
      <w:r w:rsidRPr="0064249E">
        <w:rPr>
          <w:rFonts w:ascii="Arial" w:hAnsi="Arial" w:cs="Arial"/>
          <w:color w:val="201F1E"/>
          <w:shd w:val="clear" w:color="auto" w:fill="FFFFFF"/>
        </w:rPr>
        <w:t xml:space="preserve">Con riferimento al modulo 1 è richiesta una figura di studioso o di esperto con una specifica formazione teorico-pratica in campo </w:t>
      </w:r>
      <w:proofErr w:type="spellStart"/>
      <w:r w:rsidRPr="0064249E">
        <w:rPr>
          <w:rFonts w:ascii="Arial" w:hAnsi="Arial" w:cs="Arial"/>
          <w:color w:val="201F1E"/>
          <w:shd w:val="clear" w:color="auto" w:fill="FFFFFF"/>
        </w:rPr>
        <w:t>giuscommercialistico</w:t>
      </w:r>
      <w:proofErr w:type="spellEnd"/>
      <w:r w:rsidRPr="0064249E">
        <w:rPr>
          <w:rFonts w:ascii="Arial" w:hAnsi="Arial" w:cs="Arial"/>
          <w:color w:val="201F1E"/>
        </w:rPr>
        <w:br/>
      </w:r>
      <w:r w:rsidRPr="0064249E">
        <w:rPr>
          <w:rFonts w:ascii="Arial" w:hAnsi="Arial" w:cs="Arial"/>
          <w:color w:val="201F1E"/>
          <w:shd w:val="clear" w:color="auto" w:fill="FFFFFF"/>
        </w:rPr>
        <w:t>Con riferimento al modulo 2 è richiesta una figura di studioso e di esperto con una specifica formazione teorico-pratica, anche internazionale, nell'ambito del diritto della concorrenza.</w:t>
      </w:r>
      <w:r w:rsidRPr="0064249E">
        <w:rPr>
          <w:rFonts w:ascii="Arial" w:hAnsi="Arial" w:cs="Arial"/>
          <w:color w:val="201F1E"/>
        </w:rPr>
        <w:br/>
      </w:r>
      <w:r w:rsidRPr="0064249E">
        <w:rPr>
          <w:rFonts w:ascii="Arial" w:hAnsi="Arial" w:cs="Arial"/>
          <w:color w:val="201F1E"/>
          <w:shd w:val="clear" w:color="auto" w:fill="FFFFFF"/>
        </w:rPr>
        <w:t>Con riferimento al modulo 3 è richiesta una figura di esperto con una specifica esperienza nella professione forense e nella formazione post-universitaria</w:t>
      </w:r>
    </w:p>
    <w:p w14:paraId="35B625D7" w14:textId="77777777" w:rsidR="0064249E" w:rsidRPr="008F30F1" w:rsidRDefault="0064249E" w:rsidP="0064249E">
      <w:pPr>
        <w:ind w:firstLine="0"/>
        <w:rPr>
          <w:rFonts w:ascii="Arial" w:hAnsi="Arial" w:cs="Arial"/>
        </w:rPr>
      </w:pPr>
    </w:p>
    <w:p w14:paraId="4B3D9D94" w14:textId="142A4DED" w:rsidR="007F30D0" w:rsidRPr="00B52C69" w:rsidRDefault="007F30D0" w:rsidP="004B7773">
      <w:pPr>
        <w:ind w:firstLine="0"/>
        <w:rPr>
          <w:rFonts w:ascii="Arial" w:hAnsi="Arial" w:cs="Arial"/>
          <w:b/>
        </w:rPr>
      </w:pPr>
      <w:r w:rsidRPr="00B52C69">
        <w:rPr>
          <w:rFonts w:ascii="Arial" w:hAnsi="Arial" w:cs="Arial"/>
          <w:b/>
        </w:rPr>
        <w:t>*</w:t>
      </w:r>
      <w:r w:rsidR="005523F0" w:rsidRPr="00B52C69">
        <w:rPr>
          <w:rFonts w:ascii="Arial" w:hAnsi="Arial" w:cs="Arial"/>
          <w:b/>
        </w:rPr>
        <w:t xml:space="preserve"> </w:t>
      </w:r>
      <w:r w:rsidRPr="00B52C69">
        <w:rPr>
          <w:rFonts w:ascii="Arial" w:hAnsi="Arial" w:cs="Arial"/>
          <w:b/>
        </w:rPr>
        <w:t>Diritto del lavoro I</w:t>
      </w:r>
    </w:p>
    <w:p w14:paraId="5AFD7554" w14:textId="2A6C9F2D" w:rsidR="007F30D0" w:rsidRPr="00B52C69" w:rsidRDefault="007F30D0" w:rsidP="004B7773">
      <w:pPr>
        <w:ind w:firstLine="0"/>
        <w:rPr>
          <w:rFonts w:ascii="Arial" w:hAnsi="Arial" w:cs="Arial"/>
        </w:rPr>
      </w:pPr>
      <w:r w:rsidRPr="00B52C69">
        <w:rPr>
          <w:rFonts w:ascii="Arial" w:hAnsi="Arial" w:cs="Arial"/>
        </w:rPr>
        <w:t>Modulo</w:t>
      </w:r>
      <w:r w:rsidR="005250A0" w:rsidRPr="00B52C69">
        <w:rPr>
          <w:rFonts w:ascii="Arial" w:hAnsi="Arial" w:cs="Arial"/>
        </w:rPr>
        <w:t xml:space="preserve"> </w:t>
      </w:r>
      <w:r w:rsidR="00811F05" w:rsidRPr="00B52C69">
        <w:rPr>
          <w:rFonts w:ascii="Arial" w:hAnsi="Arial" w:cs="Arial"/>
        </w:rPr>
        <w:t>1 ore 4</w:t>
      </w:r>
      <w:r w:rsidRPr="00B52C69">
        <w:rPr>
          <w:rFonts w:ascii="Arial" w:hAnsi="Arial" w:cs="Arial"/>
        </w:rPr>
        <w:t>: L’impugnazione dei contratti di lavoro non standard (termine, s</w:t>
      </w:r>
      <w:r w:rsidR="00E960C2" w:rsidRPr="00B52C69">
        <w:rPr>
          <w:rFonts w:ascii="Arial" w:hAnsi="Arial" w:cs="Arial"/>
        </w:rPr>
        <w:t>omministrazione, apprendistato)</w:t>
      </w:r>
    </w:p>
    <w:p w14:paraId="488AF301" w14:textId="768E8A3C" w:rsidR="001E4BD4" w:rsidRPr="00B52C69" w:rsidRDefault="001E4BD4" w:rsidP="004B7773">
      <w:pPr>
        <w:ind w:firstLine="0"/>
        <w:rPr>
          <w:rFonts w:ascii="Arial" w:hAnsi="Arial" w:cs="Arial"/>
        </w:rPr>
      </w:pPr>
      <w:r w:rsidRPr="00B52C69">
        <w:rPr>
          <w:rFonts w:ascii="Arial" w:hAnsi="Arial" w:cs="Arial"/>
        </w:rPr>
        <w:t xml:space="preserve">Modulo </w:t>
      </w:r>
      <w:r w:rsidR="00811F05" w:rsidRPr="00B52C69">
        <w:rPr>
          <w:rFonts w:ascii="Arial" w:hAnsi="Arial" w:cs="Arial"/>
        </w:rPr>
        <w:t>2 ore 4</w:t>
      </w:r>
      <w:r w:rsidRPr="00B52C69">
        <w:rPr>
          <w:rFonts w:ascii="Arial" w:hAnsi="Arial" w:cs="Arial"/>
        </w:rPr>
        <w:t>: La determinazione giudiziale</w:t>
      </w:r>
      <w:r w:rsidR="00E960C2" w:rsidRPr="00B52C69">
        <w:rPr>
          <w:rFonts w:ascii="Arial" w:hAnsi="Arial" w:cs="Arial"/>
        </w:rPr>
        <w:t xml:space="preserve"> della retribuzione sufficiente</w:t>
      </w:r>
    </w:p>
    <w:p w14:paraId="15993EE3" w14:textId="7E21876A" w:rsidR="007F30D0" w:rsidRPr="00B52C69" w:rsidRDefault="000D1634" w:rsidP="004B7773">
      <w:pPr>
        <w:ind w:firstLine="0"/>
        <w:rPr>
          <w:rFonts w:ascii="Arial" w:hAnsi="Arial" w:cs="Arial"/>
        </w:rPr>
      </w:pPr>
      <w:r w:rsidRPr="00B52C69">
        <w:rPr>
          <w:rFonts w:ascii="Arial" w:hAnsi="Arial" w:cs="Arial"/>
        </w:rPr>
        <w:t>Con riferimento ai moduli 1</w:t>
      </w:r>
      <w:r w:rsidR="00B52C69">
        <w:rPr>
          <w:rFonts w:ascii="Arial" w:hAnsi="Arial" w:cs="Arial"/>
        </w:rPr>
        <w:t>-</w:t>
      </w:r>
      <w:r w:rsidR="007F30D0" w:rsidRPr="00B52C69">
        <w:rPr>
          <w:rFonts w:ascii="Arial" w:hAnsi="Arial" w:cs="Arial"/>
        </w:rPr>
        <w:t>2 è richiesto un profilo con adeguata esperienza in ambito professiona</w:t>
      </w:r>
      <w:r w:rsidR="00E960C2" w:rsidRPr="00B52C69">
        <w:rPr>
          <w:rFonts w:ascii="Arial" w:hAnsi="Arial" w:cs="Arial"/>
        </w:rPr>
        <w:t>le nel settore di riferimento</w:t>
      </w:r>
    </w:p>
    <w:p w14:paraId="330E55EB" w14:textId="77777777" w:rsidR="007F30D0" w:rsidRPr="00B52C69" w:rsidRDefault="007F30D0" w:rsidP="004B7773">
      <w:pPr>
        <w:rPr>
          <w:rFonts w:ascii="Arial" w:hAnsi="Arial" w:cs="Arial"/>
        </w:rPr>
      </w:pPr>
    </w:p>
    <w:p w14:paraId="4802EED7" w14:textId="565A48A8" w:rsidR="007F30D0" w:rsidRPr="00B52C69" w:rsidRDefault="007F30D0" w:rsidP="004B7773">
      <w:pPr>
        <w:ind w:firstLine="0"/>
        <w:rPr>
          <w:rFonts w:ascii="Arial" w:hAnsi="Arial" w:cs="Arial"/>
          <w:b/>
          <w:color w:val="FF0000"/>
        </w:rPr>
      </w:pPr>
      <w:r w:rsidRPr="00B52C69">
        <w:rPr>
          <w:rFonts w:ascii="Arial" w:hAnsi="Arial" w:cs="Arial"/>
          <w:b/>
        </w:rPr>
        <w:t>*</w:t>
      </w:r>
      <w:r w:rsidR="005523F0" w:rsidRPr="00B52C69">
        <w:rPr>
          <w:rFonts w:ascii="Arial" w:hAnsi="Arial" w:cs="Arial"/>
          <w:b/>
        </w:rPr>
        <w:t xml:space="preserve"> </w:t>
      </w:r>
      <w:r w:rsidRPr="00B52C69">
        <w:rPr>
          <w:rFonts w:ascii="Arial" w:hAnsi="Arial" w:cs="Arial"/>
          <w:b/>
        </w:rPr>
        <w:t>Diritto dell’unione europea</w:t>
      </w:r>
    </w:p>
    <w:p w14:paraId="3391791C" w14:textId="72E371C5" w:rsidR="007F30D0" w:rsidRPr="00B52C69" w:rsidRDefault="007F30D0" w:rsidP="004B7773">
      <w:pPr>
        <w:ind w:firstLine="0"/>
        <w:rPr>
          <w:rFonts w:ascii="Arial" w:hAnsi="Arial" w:cs="Arial"/>
        </w:rPr>
      </w:pPr>
      <w:r w:rsidRPr="00B52C69">
        <w:rPr>
          <w:rFonts w:ascii="Arial" w:hAnsi="Arial" w:cs="Arial"/>
        </w:rPr>
        <w:t>Modulo 1</w:t>
      </w:r>
      <w:r w:rsidR="00895253" w:rsidRPr="00B52C69">
        <w:rPr>
          <w:rFonts w:ascii="Arial" w:hAnsi="Arial" w:cs="Arial"/>
        </w:rPr>
        <w:t xml:space="preserve"> ore 4</w:t>
      </w:r>
      <w:r w:rsidRPr="00B52C69">
        <w:rPr>
          <w:rFonts w:ascii="Arial" w:hAnsi="Arial" w:cs="Arial"/>
        </w:rPr>
        <w:t xml:space="preserve">: </w:t>
      </w:r>
      <w:r w:rsidR="00F0327D" w:rsidRPr="00B52C69">
        <w:rPr>
          <w:rFonts w:ascii="Arial" w:hAnsi="Arial" w:cs="Arial"/>
        </w:rPr>
        <w:t>Il mercato interno e libera circolazione delle merci. L’unione doganale. Il divieto di restrizioni quantitative e di misure di effetto equivalente.</w:t>
      </w:r>
      <w:r w:rsidR="00E960C2" w:rsidRPr="00B52C69">
        <w:rPr>
          <w:rFonts w:ascii="Arial" w:hAnsi="Arial" w:cs="Arial"/>
        </w:rPr>
        <w:t xml:space="preserve"> La politica commerciale comune</w:t>
      </w:r>
    </w:p>
    <w:p w14:paraId="6EDFFA31" w14:textId="74F82A1F" w:rsidR="007F30D0" w:rsidRPr="00B52C69" w:rsidRDefault="007F30D0" w:rsidP="004B7773">
      <w:pPr>
        <w:ind w:firstLine="0"/>
        <w:rPr>
          <w:rFonts w:ascii="Arial" w:hAnsi="Arial" w:cs="Arial"/>
        </w:rPr>
      </w:pPr>
      <w:r w:rsidRPr="00B52C69">
        <w:rPr>
          <w:rFonts w:ascii="Arial" w:hAnsi="Arial" w:cs="Arial"/>
        </w:rPr>
        <w:t>Modulo 2</w:t>
      </w:r>
      <w:r w:rsidR="00895253" w:rsidRPr="00B52C69">
        <w:rPr>
          <w:rFonts w:ascii="Arial" w:hAnsi="Arial" w:cs="Arial"/>
        </w:rPr>
        <w:t xml:space="preserve"> ore 4</w:t>
      </w:r>
      <w:r w:rsidRPr="00B52C69">
        <w:rPr>
          <w:rFonts w:ascii="Arial" w:hAnsi="Arial" w:cs="Arial"/>
        </w:rPr>
        <w:t>:</w:t>
      </w:r>
      <w:r w:rsidR="00F0327D" w:rsidRPr="00B52C69">
        <w:rPr>
          <w:rFonts w:ascii="Arial" w:hAnsi="Arial" w:cs="Arial"/>
        </w:rPr>
        <w:t xml:space="preserve"> La tutela della proprietà intellettuale nell’Unione Europea: quadro normativo e principi elaborati dalla Corte di giustizia. Il marchio UE. La tutela del design. Il brevetto europeo con effetto unitario e la proposta di direttiva sul copyr</w:t>
      </w:r>
      <w:r w:rsidR="00E960C2" w:rsidRPr="00B52C69">
        <w:rPr>
          <w:rFonts w:ascii="Arial" w:hAnsi="Arial" w:cs="Arial"/>
        </w:rPr>
        <w:t>ight nel mercato unico digitale</w:t>
      </w:r>
    </w:p>
    <w:p w14:paraId="4E0AB56C" w14:textId="21F6874D" w:rsidR="00505E89" w:rsidRPr="00B52C69" w:rsidRDefault="007F30D0" w:rsidP="004B7773">
      <w:pPr>
        <w:ind w:firstLine="0"/>
        <w:rPr>
          <w:rFonts w:ascii="Arial" w:hAnsi="Arial" w:cs="Arial"/>
        </w:rPr>
      </w:pPr>
      <w:r w:rsidRPr="00B52C69">
        <w:rPr>
          <w:rFonts w:ascii="Arial" w:hAnsi="Arial" w:cs="Arial"/>
        </w:rPr>
        <w:t>Modulo 3</w:t>
      </w:r>
      <w:r w:rsidR="00895253" w:rsidRPr="00B52C69">
        <w:rPr>
          <w:rFonts w:ascii="Arial" w:hAnsi="Arial" w:cs="Arial"/>
        </w:rPr>
        <w:t xml:space="preserve"> ore 4</w:t>
      </w:r>
      <w:r w:rsidRPr="00B52C69">
        <w:rPr>
          <w:rFonts w:ascii="Arial" w:hAnsi="Arial" w:cs="Arial"/>
        </w:rPr>
        <w:t xml:space="preserve">: </w:t>
      </w:r>
      <w:r w:rsidR="00F0327D" w:rsidRPr="00B52C69">
        <w:rPr>
          <w:rFonts w:ascii="Arial" w:hAnsi="Arial" w:cs="Arial"/>
        </w:rPr>
        <w:t>La libera circolazione dei lavoratori.</w:t>
      </w:r>
      <w:r w:rsidR="00D34F32" w:rsidRPr="00B52C69">
        <w:rPr>
          <w:rFonts w:ascii="Arial" w:hAnsi="Arial" w:cs="Arial"/>
        </w:rPr>
        <w:t xml:space="preserve"> La libertà di stabilimento e la prestazione dei servizi</w:t>
      </w:r>
    </w:p>
    <w:p w14:paraId="61A9EB41" w14:textId="37F3E074" w:rsidR="00F0327D" w:rsidRDefault="00F0327D" w:rsidP="004B7773">
      <w:pPr>
        <w:ind w:firstLine="0"/>
        <w:rPr>
          <w:rFonts w:ascii="Arial" w:hAnsi="Arial" w:cs="Arial"/>
        </w:rPr>
      </w:pPr>
      <w:r w:rsidRPr="00B52C69">
        <w:rPr>
          <w:rFonts w:ascii="Arial" w:hAnsi="Arial" w:cs="Arial"/>
        </w:rPr>
        <w:t>Modulo 4</w:t>
      </w:r>
      <w:r w:rsidR="00895253" w:rsidRPr="00B52C69">
        <w:rPr>
          <w:rFonts w:ascii="Arial" w:hAnsi="Arial" w:cs="Arial"/>
        </w:rPr>
        <w:t xml:space="preserve"> ore 4</w:t>
      </w:r>
      <w:r w:rsidRPr="00B52C69">
        <w:rPr>
          <w:rFonts w:ascii="Arial" w:hAnsi="Arial" w:cs="Arial"/>
        </w:rPr>
        <w:t>: La disciplina della concorrenza e</w:t>
      </w:r>
      <w:r w:rsidR="00E960C2" w:rsidRPr="00B52C69">
        <w:rPr>
          <w:rFonts w:ascii="Arial" w:hAnsi="Arial" w:cs="Arial"/>
        </w:rPr>
        <w:t>d il divieto di aiuti di Stato</w:t>
      </w:r>
    </w:p>
    <w:p w14:paraId="0F53079C" w14:textId="77777777" w:rsidR="0085192A" w:rsidRDefault="0085192A" w:rsidP="004B7773">
      <w:pPr>
        <w:ind w:firstLine="0"/>
        <w:rPr>
          <w:rFonts w:ascii="Arial" w:hAnsi="Arial" w:cs="Arial"/>
        </w:rPr>
      </w:pPr>
    </w:p>
    <w:p w14:paraId="4EB2F614" w14:textId="77777777" w:rsidR="00304FE9" w:rsidRPr="003A53A9" w:rsidRDefault="00384A79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Con riferimento a</w:t>
      </w:r>
      <w:r w:rsidR="00304FE9" w:rsidRPr="003A53A9">
        <w:rPr>
          <w:rFonts w:ascii="Arial" w:hAnsi="Arial" w:cs="Arial"/>
        </w:rPr>
        <w:t>l modulo</w:t>
      </w:r>
      <w:r w:rsidR="008B3AF7" w:rsidRPr="003A53A9">
        <w:rPr>
          <w:rFonts w:ascii="Arial" w:hAnsi="Arial" w:cs="Arial"/>
        </w:rPr>
        <w:t xml:space="preserve"> 1</w:t>
      </w:r>
      <w:r w:rsidRPr="003A53A9">
        <w:rPr>
          <w:rFonts w:ascii="Arial" w:hAnsi="Arial" w:cs="Arial"/>
        </w:rPr>
        <w:t xml:space="preserve"> </w:t>
      </w:r>
      <w:r w:rsidR="008B3AF7" w:rsidRPr="003A53A9">
        <w:rPr>
          <w:rFonts w:ascii="Arial" w:hAnsi="Arial" w:cs="Arial"/>
        </w:rPr>
        <w:t xml:space="preserve">è richiesto un legale </w:t>
      </w:r>
      <w:r w:rsidR="00304FE9" w:rsidRPr="003A53A9">
        <w:rPr>
          <w:rFonts w:ascii="Arial" w:hAnsi="Arial" w:cs="Arial"/>
        </w:rPr>
        <w:t xml:space="preserve">con abilitazione per esercitare la professione di avvocato, che possieda un esperienza didattica, che sia in possesso </w:t>
      </w:r>
      <w:r w:rsidR="00A877E6" w:rsidRPr="003A53A9">
        <w:rPr>
          <w:rFonts w:ascii="Arial" w:hAnsi="Arial" w:cs="Arial"/>
        </w:rPr>
        <w:t xml:space="preserve">del titolo </w:t>
      </w:r>
      <w:r w:rsidR="00304FE9" w:rsidRPr="003A53A9">
        <w:rPr>
          <w:rFonts w:ascii="Arial" w:hAnsi="Arial" w:cs="Arial"/>
        </w:rPr>
        <w:t xml:space="preserve">di dottore di ricerca conseguito all’estero (o in Italia, ma con </w:t>
      </w:r>
      <w:proofErr w:type="spellStart"/>
      <w:r w:rsidR="00304FE9" w:rsidRPr="003A53A9">
        <w:rPr>
          <w:rFonts w:ascii="Arial" w:hAnsi="Arial" w:cs="Arial"/>
        </w:rPr>
        <w:t>cotutela</w:t>
      </w:r>
      <w:proofErr w:type="spellEnd"/>
      <w:r w:rsidR="00304FE9" w:rsidRPr="003A53A9">
        <w:rPr>
          <w:rFonts w:ascii="Arial" w:hAnsi="Arial" w:cs="Arial"/>
        </w:rPr>
        <w:t xml:space="preserve"> con una università straniera).</w:t>
      </w:r>
    </w:p>
    <w:p w14:paraId="42973276" w14:textId="77777777" w:rsidR="00304FE9" w:rsidRPr="003A53A9" w:rsidRDefault="00304FE9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lastRenderedPageBreak/>
        <w:t>Con riferimento al modulo 2 è richiesto un legale con esperienza pratica-teorica comprovata dal conseguimento di un dottorato Eureka presso società multinazionale o impresa locale che intrattiene correntemente rapporti commerciali con paesi stranieri</w:t>
      </w:r>
    </w:p>
    <w:p w14:paraId="3D77A080" w14:textId="43D51411" w:rsidR="00304FE9" w:rsidRPr="003A53A9" w:rsidRDefault="00384A79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Con riferimento a</w:t>
      </w:r>
      <w:r w:rsidR="00375C62" w:rsidRPr="003A53A9">
        <w:rPr>
          <w:rFonts w:ascii="Arial" w:hAnsi="Arial" w:cs="Arial"/>
        </w:rPr>
        <w:t>i</w:t>
      </w:r>
      <w:r w:rsidRPr="003A53A9">
        <w:rPr>
          <w:rFonts w:ascii="Arial" w:hAnsi="Arial" w:cs="Arial"/>
        </w:rPr>
        <w:t xml:space="preserve"> modul</w:t>
      </w:r>
      <w:r w:rsidR="00375C62" w:rsidRPr="003A53A9">
        <w:rPr>
          <w:rFonts w:ascii="Arial" w:hAnsi="Arial" w:cs="Arial"/>
        </w:rPr>
        <w:t>i</w:t>
      </w:r>
      <w:r w:rsidRPr="003A53A9">
        <w:rPr>
          <w:rFonts w:ascii="Arial" w:hAnsi="Arial" w:cs="Arial"/>
        </w:rPr>
        <w:t xml:space="preserve"> 3 e 4 è richiesto un legale che abbia l’abilitazione per esercitare la professione di avvocato, che possieda un’esperienza didattica e che sia in possesso del titolo di dottore di ricerca conseguito all’estero (o in Italia, ma con </w:t>
      </w:r>
      <w:proofErr w:type="spellStart"/>
      <w:r w:rsidRPr="003A53A9">
        <w:rPr>
          <w:rFonts w:ascii="Arial" w:hAnsi="Arial" w:cs="Arial"/>
        </w:rPr>
        <w:t>cotutela</w:t>
      </w:r>
      <w:proofErr w:type="spellEnd"/>
      <w:r w:rsidRPr="003A53A9">
        <w:rPr>
          <w:rFonts w:ascii="Arial" w:hAnsi="Arial" w:cs="Arial"/>
        </w:rPr>
        <w:t xml:space="preserve"> con una </w:t>
      </w:r>
      <w:r w:rsidR="008D13FC" w:rsidRPr="003A53A9">
        <w:rPr>
          <w:rFonts w:ascii="Arial" w:hAnsi="Arial" w:cs="Arial"/>
        </w:rPr>
        <w:t>u</w:t>
      </w:r>
      <w:r w:rsidR="00304FE9" w:rsidRPr="003A53A9">
        <w:rPr>
          <w:rFonts w:ascii="Arial" w:hAnsi="Arial" w:cs="Arial"/>
        </w:rPr>
        <w:t>niversità straniera) e che disponga di pu</w:t>
      </w:r>
      <w:r w:rsidR="00E960C2">
        <w:rPr>
          <w:rFonts w:ascii="Arial" w:hAnsi="Arial" w:cs="Arial"/>
        </w:rPr>
        <w:t>bblicazioni di adeguata qualità</w:t>
      </w:r>
    </w:p>
    <w:p w14:paraId="1F128AA4" w14:textId="77777777" w:rsidR="0047445F" w:rsidRPr="003A53A9" w:rsidRDefault="0047445F" w:rsidP="004B7773">
      <w:pPr>
        <w:ind w:left="709" w:firstLine="0"/>
        <w:rPr>
          <w:rFonts w:ascii="Arial" w:hAnsi="Arial" w:cs="Arial"/>
        </w:rPr>
      </w:pPr>
    </w:p>
    <w:p w14:paraId="28F3FA8F" w14:textId="7DB31DBC" w:rsidR="007F30D0" w:rsidRPr="003A53A9" w:rsidRDefault="007F30D0" w:rsidP="004B7773">
      <w:pPr>
        <w:ind w:firstLine="0"/>
        <w:rPr>
          <w:rFonts w:ascii="Arial" w:hAnsi="Arial" w:cs="Arial"/>
          <w:b/>
        </w:rPr>
      </w:pPr>
      <w:r w:rsidRPr="003A53A9">
        <w:rPr>
          <w:rFonts w:ascii="Arial" w:hAnsi="Arial" w:cs="Arial"/>
          <w:b/>
        </w:rPr>
        <w:t>*Ordinamento forense e previdenza</w:t>
      </w:r>
      <w:r w:rsidR="002F1DC6">
        <w:rPr>
          <w:rFonts w:ascii="Arial" w:hAnsi="Arial" w:cs="Arial"/>
          <w:b/>
        </w:rPr>
        <w:t xml:space="preserve">  </w:t>
      </w:r>
      <w:r w:rsidR="001B13BD">
        <w:rPr>
          <w:rFonts w:ascii="Arial" w:hAnsi="Arial" w:cs="Arial"/>
          <w:b/>
        </w:rPr>
        <w:t xml:space="preserve"> </w:t>
      </w:r>
    </w:p>
    <w:p w14:paraId="32DFFFDD" w14:textId="673DE002" w:rsidR="007F30D0" w:rsidRPr="003A53A9" w:rsidRDefault="007F30D0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Modulo 1</w:t>
      </w:r>
      <w:r w:rsidR="001B13BD">
        <w:rPr>
          <w:rFonts w:ascii="Arial" w:hAnsi="Arial" w:cs="Arial"/>
        </w:rPr>
        <w:t xml:space="preserve"> ore 4</w:t>
      </w:r>
      <w:r w:rsidRPr="003A53A9">
        <w:rPr>
          <w:rFonts w:ascii="Arial" w:hAnsi="Arial" w:cs="Arial"/>
        </w:rPr>
        <w:t xml:space="preserve">: </w:t>
      </w:r>
      <w:r w:rsidR="00A2351D" w:rsidRPr="003A53A9">
        <w:rPr>
          <w:rFonts w:ascii="Arial" w:hAnsi="Arial" w:cs="Arial"/>
        </w:rPr>
        <w:t>Elementi di ordinamento professionale forense e previdenza</w:t>
      </w:r>
    </w:p>
    <w:p w14:paraId="566798CD" w14:textId="3B633039" w:rsidR="007F30D0" w:rsidRPr="003A53A9" w:rsidRDefault="007F30D0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Con riferimento a</w:t>
      </w:r>
      <w:r w:rsidR="00A2351D" w:rsidRPr="003A53A9">
        <w:rPr>
          <w:rFonts w:ascii="Arial" w:hAnsi="Arial" w:cs="Arial"/>
        </w:rPr>
        <w:t>l</w:t>
      </w:r>
      <w:r w:rsidRPr="003A53A9">
        <w:rPr>
          <w:rFonts w:ascii="Arial" w:hAnsi="Arial" w:cs="Arial"/>
        </w:rPr>
        <w:t xml:space="preserve"> modul</w:t>
      </w:r>
      <w:r w:rsidR="006E156B" w:rsidRPr="003A53A9">
        <w:rPr>
          <w:rFonts w:ascii="Arial" w:hAnsi="Arial" w:cs="Arial"/>
        </w:rPr>
        <w:t>o</w:t>
      </w:r>
      <w:r w:rsidRPr="003A53A9">
        <w:rPr>
          <w:rFonts w:ascii="Arial" w:hAnsi="Arial" w:cs="Arial"/>
        </w:rPr>
        <w:t xml:space="preserve"> 1 è richiesto uno specifico profilo di avvocato esperto, con comprovata esperi</w:t>
      </w:r>
      <w:r w:rsidR="00E960C2">
        <w:rPr>
          <w:rFonts w:ascii="Arial" w:hAnsi="Arial" w:cs="Arial"/>
        </w:rPr>
        <w:t>enza nel settore di riferimento</w:t>
      </w:r>
    </w:p>
    <w:p w14:paraId="5F5DD04E" w14:textId="77777777" w:rsidR="007F30D0" w:rsidRPr="003A53A9" w:rsidRDefault="007F30D0" w:rsidP="004B7773">
      <w:pPr>
        <w:rPr>
          <w:rFonts w:ascii="Arial" w:hAnsi="Arial" w:cs="Arial"/>
        </w:rPr>
      </w:pPr>
    </w:p>
    <w:p w14:paraId="2D0D2664" w14:textId="39333CE0" w:rsidR="007F30D0" w:rsidRPr="003A53A9" w:rsidRDefault="007F30D0" w:rsidP="004B7773">
      <w:pPr>
        <w:ind w:firstLine="0"/>
        <w:rPr>
          <w:rFonts w:ascii="Arial" w:hAnsi="Arial" w:cs="Arial"/>
          <w:b/>
        </w:rPr>
      </w:pPr>
      <w:r w:rsidRPr="003A53A9">
        <w:rPr>
          <w:rFonts w:ascii="Arial" w:hAnsi="Arial" w:cs="Arial"/>
          <w:b/>
        </w:rPr>
        <w:t>*Deontologia forense</w:t>
      </w:r>
    </w:p>
    <w:p w14:paraId="6C868CF0" w14:textId="367F11CB" w:rsidR="007F30D0" w:rsidRPr="003A53A9" w:rsidRDefault="004B3847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Modulo 1</w:t>
      </w:r>
      <w:r w:rsidR="00294712">
        <w:rPr>
          <w:rFonts w:ascii="Arial" w:hAnsi="Arial" w:cs="Arial"/>
        </w:rPr>
        <w:t xml:space="preserve"> ore 4</w:t>
      </w:r>
      <w:r w:rsidRPr="003A53A9">
        <w:rPr>
          <w:rFonts w:ascii="Arial" w:hAnsi="Arial" w:cs="Arial"/>
        </w:rPr>
        <w:t>: P</w:t>
      </w:r>
      <w:r w:rsidR="007F30D0" w:rsidRPr="003A53A9">
        <w:rPr>
          <w:rFonts w:ascii="Arial" w:hAnsi="Arial" w:cs="Arial"/>
        </w:rPr>
        <w:t>rincipi di deontologia forense.</w:t>
      </w:r>
    </w:p>
    <w:p w14:paraId="00D9BF63" w14:textId="5A0F6CE5" w:rsidR="007F30D0" w:rsidRPr="003A53A9" w:rsidRDefault="007F30D0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Con riferimento al modulo 1 è richiesto uno specifico profilo di avvocato esperto, con comprovata esperi</w:t>
      </w:r>
      <w:r w:rsidR="00E960C2">
        <w:rPr>
          <w:rFonts w:ascii="Arial" w:hAnsi="Arial" w:cs="Arial"/>
        </w:rPr>
        <w:t>enza nel settore di riferimento</w:t>
      </w:r>
    </w:p>
    <w:p w14:paraId="3C8FF788" w14:textId="77777777" w:rsidR="007F30D0" w:rsidRPr="003A53A9" w:rsidRDefault="007F30D0" w:rsidP="004B7773">
      <w:pPr>
        <w:rPr>
          <w:rFonts w:ascii="Arial" w:hAnsi="Arial" w:cs="Arial"/>
        </w:rPr>
      </w:pPr>
    </w:p>
    <w:p w14:paraId="7A17E995" w14:textId="5148DAA1" w:rsidR="007F30D0" w:rsidRPr="003A53A9" w:rsidRDefault="007F30D0" w:rsidP="004B7773">
      <w:pPr>
        <w:ind w:firstLine="0"/>
        <w:rPr>
          <w:rFonts w:ascii="Arial" w:hAnsi="Arial" w:cs="Arial"/>
          <w:b/>
        </w:rPr>
      </w:pPr>
      <w:r w:rsidRPr="003A53A9">
        <w:rPr>
          <w:rFonts w:ascii="Arial" w:hAnsi="Arial" w:cs="Arial"/>
          <w:b/>
        </w:rPr>
        <w:t>*Tecnica dell’argomentazione giuridica</w:t>
      </w:r>
      <w:r w:rsidR="00B67EC8">
        <w:rPr>
          <w:rFonts w:ascii="Arial" w:hAnsi="Arial" w:cs="Arial"/>
          <w:b/>
        </w:rPr>
        <w:t xml:space="preserve"> </w:t>
      </w:r>
    </w:p>
    <w:p w14:paraId="0268E1E2" w14:textId="3D93AB00" w:rsidR="007F30D0" w:rsidRPr="003A53A9" w:rsidRDefault="007F30D0" w:rsidP="004B7773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Modulo 1</w:t>
      </w:r>
      <w:r w:rsidR="00B67EC8">
        <w:rPr>
          <w:rFonts w:ascii="Arial" w:hAnsi="Arial" w:cs="Arial"/>
        </w:rPr>
        <w:t xml:space="preserve"> ore 4</w:t>
      </w:r>
      <w:r w:rsidRPr="003A53A9">
        <w:rPr>
          <w:rFonts w:ascii="Arial" w:hAnsi="Arial" w:cs="Arial"/>
        </w:rPr>
        <w:t>: L’argomentazione giuridica nell’atto scritto</w:t>
      </w:r>
      <w:r w:rsidR="00974065" w:rsidRPr="003A53A9">
        <w:rPr>
          <w:rFonts w:ascii="Arial" w:hAnsi="Arial" w:cs="Arial"/>
        </w:rPr>
        <w:t xml:space="preserve"> e nella discussione orale</w:t>
      </w:r>
      <w:r w:rsidRPr="003A53A9">
        <w:rPr>
          <w:rFonts w:ascii="Arial" w:hAnsi="Arial" w:cs="Arial"/>
        </w:rPr>
        <w:t>.</w:t>
      </w:r>
    </w:p>
    <w:p w14:paraId="0CAE4C2F" w14:textId="1CD17352" w:rsidR="007F30D0" w:rsidRPr="003A53A9" w:rsidRDefault="00E51CB4" w:rsidP="004B7773">
      <w:pPr>
        <w:ind w:firstLine="0"/>
        <w:rPr>
          <w:rFonts w:ascii="Arial" w:hAnsi="Arial" w:cs="Arial"/>
        </w:rPr>
      </w:pPr>
      <w:bookmarkStart w:id="1" w:name="_Hlk46246458"/>
      <w:r w:rsidRPr="003A53A9">
        <w:rPr>
          <w:rFonts w:ascii="Arial" w:hAnsi="Arial" w:cs="Arial"/>
        </w:rPr>
        <w:t>Con riferimento al modulo</w:t>
      </w:r>
      <w:r w:rsidR="007F30D0" w:rsidRPr="003A53A9">
        <w:rPr>
          <w:rFonts w:ascii="Arial" w:hAnsi="Arial" w:cs="Arial"/>
        </w:rPr>
        <w:t xml:space="preserve"> 1 è richiesto uno specifico profilo di avvocato esperto, con comprovata esperienza nel settore di riferimento</w:t>
      </w:r>
      <w:bookmarkEnd w:id="1"/>
    </w:p>
    <w:p w14:paraId="12D953E9" w14:textId="77777777" w:rsidR="00F53F3C" w:rsidRDefault="00F53F3C" w:rsidP="00F53F3C">
      <w:pPr>
        <w:ind w:firstLine="0"/>
        <w:rPr>
          <w:rFonts w:ascii="Arial" w:hAnsi="Arial" w:cs="Arial"/>
          <w:b/>
          <w:bCs/>
          <w:sz w:val="20"/>
          <w:szCs w:val="20"/>
        </w:rPr>
      </w:pPr>
    </w:p>
    <w:p w14:paraId="6105DE13" w14:textId="4DE7C4B2" w:rsidR="00E960C2" w:rsidRPr="00B52C69" w:rsidRDefault="00E960C2" w:rsidP="00E960C2">
      <w:pPr>
        <w:ind w:firstLine="0"/>
        <w:rPr>
          <w:rFonts w:ascii="Arial" w:hAnsi="Arial" w:cs="Arial"/>
        </w:rPr>
      </w:pPr>
      <w:r w:rsidRPr="00B52C69">
        <w:rPr>
          <w:rFonts w:ascii="Arial" w:hAnsi="Arial" w:cs="Arial"/>
        </w:rPr>
        <w:t xml:space="preserve">* </w:t>
      </w:r>
      <w:r w:rsidRPr="00B52C69">
        <w:rPr>
          <w:rFonts w:ascii="Arial" w:hAnsi="Arial" w:cs="Arial"/>
          <w:b/>
          <w:bCs/>
        </w:rPr>
        <w:t>Diritto tributario</w:t>
      </w:r>
    </w:p>
    <w:p w14:paraId="39255C6A" w14:textId="77777777" w:rsidR="00E960C2" w:rsidRPr="00B52C69" w:rsidRDefault="00E960C2" w:rsidP="00E960C2">
      <w:pPr>
        <w:ind w:firstLine="0"/>
        <w:rPr>
          <w:rFonts w:ascii="Arial" w:hAnsi="Arial" w:cs="Arial"/>
        </w:rPr>
      </w:pPr>
      <w:r w:rsidRPr="00B52C69">
        <w:rPr>
          <w:rFonts w:ascii="Arial" w:hAnsi="Arial" w:cs="Arial"/>
        </w:rPr>
        <w:t>Modulo 1 ore 10 Diritto d’autore e sistema tributario</w:t>
      </w:r>
    </w:p>
    <w:p w14:paraId="69571C5B" w14:textId="77777777" w:rsidR="00E960C2" w:rsidRDefault="00E960C2" w:rsidP="00E960C2">
      <w:pPr>
        <w:ind w:firstLine="0"/>
        <w:rPr>
          <w:rFonts w:ascii="Arial" w:hAnsi="Arial" w:cs="Arial"/>
        </w:rPr>
      </w:pPr>
      <w:r w:rsidRPr="00B52C69">
        <w:rPr>
          <w:rFonts w:ascii="Arial" w:hAnsi="Arial" w:cs="Arial"/>
        </w:rPr>
        <w:t>Con riferimento ai moduli 1 è richiesta esperienza nel settore con attività presso enti o fondazioni artistiche di rilevante interesse nazionale o internazionale. Titolo di avvocato con iscrizione all’albo</w:t>
      </w:r>
    </w:p>
    <w:p w14:paraId="7790983F" w14:textId="77777777" w:rsidR="00E960C2" w:rsidRDefault="00E960C2" w:rsidP="00F53F3C">
      <w:pPr>
        <w:ind w:firstLine="0"/>
        <w:rPr>
          <w:rFonts w:ascii="Arial" w:hAnsi="Arial" w:cs="Arial"/>
          <w:b/>
          <w:bCs/>
          <w:sz w:val="20"/>
          <w:szCs w:val="20"/>
        </w:rPr>
      </w:pPr>
    </w:p>
    <w:p w14:paraId="3674BEC1" w14:textId="77777777" w:rsidR="00F53F3C" w:rsidRDefault="00F53F3C" w:rsidP="00F53F3C">
      <w:pPr>
        <w:ind w:firstLine="0"/>
        <w:rPr>
          <w:rFonts w:ascii="Arial" w:hAnsi="Arial" w:cs="Arial"/>
          <w:b/>
          <w:bCs/>
          <w:sz w:val="20"/>
          <w:szCs w:val="20"/>
        </w:rPr>
      </w:pPr>
      <w:r w:rsidRPr="008805AF">
        <w:rPr>
          <w:rFonts w:ascii="Arial" w:hAnsi="Arial" w:cs="Arial"/>
          <w:b/>
          <w:bCs/>
          <w:sz w:val="20"/>
          <w:szCs w:val="20"/>
        </w:rPr>
        <w:t xml:space="preserve">N.B </w:t>
      </w:r>
      <w:r>
        <w:rPr>
          <w:rFonts w:ascii="Arial" w:hAnsi="Arial" w:cs="Arial"/>
          <w:b/>
          <w:bCs/>
          <w:sz w:val="20"/>
          <w:szCs w:val="20"/>
        </w:rPr>
        <w:t>Le lezioni dovranno essere svolte in presenza presso le sedi dell’Ateneo, compatibilmente con l’evoluzione della pandemia in atto per Covid-19</w:t>
      </w:r>
    </w:p>
    <w:p w14:paraId="37C6B2ED" w14:textId="77777777" w:rsidR="00F53F3C" w:rsidRPr="008805AF" w:rsidRDefault="00F53F3C" w:rsidP="00F53F3C">
      <w:pPr>
        <w:ind w:firstLine="0"/>
        <w:rPr>
          <w:rFonts w:ascii="Arial" w:hAnsi="Arial" w:cs="Arial"/>
          <w:b/>
          <w:bCs/>
          <w:sz w:val="20"/>
          <w:szCs w:val="20"/>
        </w:rPr>
      </w:pPr>
      <w:r w:rsidRPr="001470F2">
        <w:rPr>
          <w:rFonts w:ascii="Arial" w:hAnsi="Arial" w:cs="Arial"/>
          <w:b/>
          <w:bCs/>
          <w:sz w:val="20"/>
          <w:szCs w:val="20"/>
        </w:rPr>
        <w:t>Le lezioni si svolgeranno secondo i calendari didattici allegati al presente avviso; l’orario delle lezioni potrà essere modificato dalla Scuola in caso di necessità anche in relazione all’evoluzione della pandemia per Covid-19.</w:t>
      </w:r>
    </w:p>
    <w:p w14:paraId="5CCB0C82" w14:textId="77777777" w:rsidR="00F53F3C" w:rsidRDefault="00F53F3C" w:rsidP="00F53F3C">
      <w:pPr>
        <w:ind w:firstLine="0"/>
        <w:rPr>
          <w:rFonts w:ascii="Arial" w:hAnsi="Arial" w:cs="Arial"/>
          <w:b/>
          <w:bCs/>
          <w:sz w:val="20"/>
          <w:szCs w:val="20"/>
        </w:rPr>
      </w:pPr>
    </w:p>
    <w:p w14:paraId="74ABABF8" w14:textId="77777777" w:rsidR="00F53F3C" w:rsidRDefault="00F53F3C" w:rsidP="00F53F3C">
      <w:pPr>
        <w:spacing w:line="240" w:lineRule="auto"/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 xml:space="preserve">Il presente avviso è pubblicato all’Albo ufficiale on line di Ateneo dell’Università degli Studi di Macerata all’indirizzo: </w:t>
      </w:r>
      <w:hyperlink r:id="rId8" w:history="1">
        <w:r w:rsidRPr="003A53A9">
          <w:rPr>
            <w:rStyle w:val="Collegamentoipertestuale"/>
            <w:rFonts w:ascii="Arial" w:hAnsi="Arial" w:cs="Arial"/>
            <w:iCs/>
          </w:rPr>
          <w:t>http://www.unimc.it/albo_online</w:t>
        </w:r>
      </w:hyperlink>
      <w:r w:rsidRPr="003A53A9">
        <w:rPr>
          <w:rFonts w:ascii="Arial" w:hAnsi="Arial" w:cs="Arial"/>
          <w:iCs/>
        </w:rPr>
        <w:t xml:space="preserve"> e nel sito internet della Scuola all’indirizzo:</w:t>
      </w:r>
      <w:r>
        <w:rPr>
          <w:rFonts w:ascii="Arial" w:hAnsi="Arial" w:cs="Arial"/>
          <w:iCs/>
        </w:rPr>
        <w:t xml:space="preserve"> </w:t>
      </w:r>
      <w:hyperlink r:id="rId9" w:history="1">
        <w:r w:rsidRPr="00664B72">
          <w:rPr>
            <w:rStyle w:val="Collegamentoipertestuale"/>
            <w:rFonts w:ascii="Arial" w:hAnsi="Arial" w:cs="Arial"/>
            <w:iCs/>
          </w:rPr>
          <w:t>http://giurisprudenza.unimc.it/it/didattica/post-lauream/scuole-di-specializzazione/professioni-legali</w:t>
        </w:r>
      </w:hyperlink>
      <w:r w:rsidRPr="003A53A9">
        <w:rPr>
          <w:rFonts w:ascii="Arial" w:hAnsi="Arial" w:cs="Arial"/>
          <w:iCs/>
        </w:rPr>
        <w:t>.</w:t>
      </w:r>
    </w:p>
    <w:p w14:paraId="78F133A3" w14:textId="77777777" w:rsidR="00F53F3C" w:rsidRPr="003A53A9" w:rsidRDefault="00F53F3C" w:rsidP="00F53F3C">
      <w:pPr>
        <w:spacing w:line="240" w:lineRule="auto"/>
        <w:ind w:firstLine="0"/>
        <w:rPr>
          <w:rFonts w:ascii="Arial" w:hAnsi="Arial" w:cs="Arial"/>
          <w:iCs/>
        </w:rPr>
      </w:pPr>
    </w:p>
    <w:p w14:paraId="5856FFCE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  <w:color w:val="FF0000"/>
        </w:rPr>
      </w:pPr>
      <w:r w:rsidRPr="003A53A9">
        <w:rPr>
          <w:rFonts w:ascii="Arial" w:hAnsi="Arial" w:cs="Arial"/>
          <w:b/>
          <w:iCs/>
        </w:rPr>
        <w:t xml:space="preserve">Art. 2 </w:t>
      </w:r>
      <w:r>
        <w:rPr>
          <w:rFonts w:ascii="Arial" w:hAnsi="Arial" w:cs="Arial"/>
          <w:b/>
          <w:iCs/>
        </w:rPr>
        <w:t>-</w:t>
      </w:r>
      <w:r w:rsidRPr="003A53A9">
        <w:rPr>
          <w:rFonts w:ascii="Arial" w:hAnsi="Arial" w:cs="Arial"/>
          <w:b/>
          <w:iCs/>
        </w:rPr>
        <w:t xml:space="preserve"> Durata</w:t>
      </w:r>
      <w:r>
        <w:rPr>
          <w:rFonts w:ascii="Arial" w:hAnsi="Arial" w:cs="Arial"/>
          <w:b/>
          <w:iCs/>
        </w:rPr>
        <w:t xml:space="preserve"> dell’incarico</w:t>
      </w:r>
    </w:p>
    <w:p w14:paraId="3DA3FD42" w14:textId="77777777" w:rsidR="004F148B" w:rsidRDefault="00F53F3C" w:rsidP="00F53F3C">
      <w:pPr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>L’attività oggetto dell’incarico è riferita all’</w:t>
      </w:r>
      <w:proofErr w:type="spellStart"/>
      <w:r w:rsidRPr="003A53A9">
        <w:rPr>
          <w:rFonts w:ascii="Arial" w:hAnsi="Arial" w:cs="Arial"/>
          <w:iCs/>
        </w:rPr>
        <w:t>a.a</w:t>
      </w:r>
      <w:proofErr w:type="spellEnd"/>
      <w:r w:rsidRPr="003A53A9">
        <w:rPr>
          <w:rFonts w:ascii="Arial" w:hAnsi="Arial" w:cs="Arial"/>
          <w:iCs/>
        </w:rPr>
        <w:t>. 202</w:t>
      </w:r>
      <w:r w:rsidR="002A4872">
        <w:rPr>
          <w:rFonts w:ascii="Arial" w:hAnsi="Arial" w:cs="Arial"/>
          <w:iCs/>
        </w:rPr>
        <w:t>2</w:t>
      </w:r>
      <w:r w:rsidR="00C8346F">
        <w:rPr>
          <w:rFonts w:ascii="Arial" w:hAnsi="Arial" w:cs="Arial"/>
          <w:iCs/>
        </w:rPr>
        <w:t>/</w:t>
      </w:r>
      <w:r w:rsidRPr="003A53A9">
        <w:rPr>
          <w:rFonts w:ascii="Arial" w:hAnsi="Arial" w:cs="Arial"/>
          <w:iCs/>
        </w:rPr>
        <w:t>202</w:t>
      </w:r>
      <w:r w:rsidR="002A4872">
        <w:rPr>
          <w:rFonts w:ascii="Arial" w:hAnsi="Arial" w:cs="Arial"/>
          <w:iCs/>
        </w:rPr>
        <w:t>3</w:t>
      </w:r>
      <w:r w:rsidR="004F148B">
        <w:rPr>
          <w:rFonts w:ascii="Arial" w:hAnsi="Arial" w:cs="Arial"/>
          <w:iCs/>
        </w:rPr>
        <w:t>.</w:t>
      </w:r>
    </w:p>
    <w:p w14:paraId="1CA06AF6" w14:textId="130AFF06" w:rsidR="00F53F3C" w:rsidRDefault="00F53F3C" w:rsidP="00F53F3C">
      <w:pPr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>I contratti d’insegna</w:t>
      </w:r>
      <w:r>
        <w:rPr>
          <w:rFonts w:ascii="Arial" w:hAnsi="Arial" w:cs="Arial"/>
          <w:iCs/>
        </w:rPr>
        <w:t>mento durano un anno accademico e possono essere conferiti al medesimo soggetto per non più di cinque anni accademici consecutivi, come da regolamento per la disciplina dei contratti per attività di insegnamento citato in premessa</w:t>
      </w:r>
      <w:r w:rsidR="004F148B">
        <w:rPr>
          <w:rFonts w:ascii="Arial" w:hAnsi="Arial" w:cs="Arial"/>
          <w:iCs/>
        </w:rPr>
        <w:t>.</w:t>
      </w:r>
    </w:p>
    <w:p w14:paraId="51343323" w14:textId="77777777" w:rsidR="00F53F3C" w:rsidRDefault="00F53F3C" w:rsidP="00F53F3C">
      <w:pPr>
        <w:ind w:firstLine="0"/>
        <w:rPr>
          <w:rFonts w:ascii="Arial" w:hAnsi="Arial" w:cs="Arial"/>
          <w:iCs/>
        </w:rPr>
      </w:pPr>
    </w:p>
    <w:p w14:paraId="5A9AA266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</w:rPr>
      </w:pPr>
      <w:r w:rsidRPr="003A53A9">
        <w:rPr>
          <w:rFonts w:ascii="Arial" w:hAnsi="Arial" w:cs="Arial"/>
          <w:b/>
          <w:iCs/>
        </w:rPr>
        <w:t>Art. 3 - Modalità e termini di presentazione della domanda</w:t>
      </w:r>
    </w:p>
    <w:p w14:paraId="79551757" w14:textId="77777777" w:rsidR="00F53F3C" w:rsidRPr="003A53A9" w:rsidRDefault="00F53F3C" w:rsidP="00F53F3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La domanda di ammissione va prodotta in carta semplice, secondo i modelli allegati al presente avviso:</w:t>
      </w:r>
    </w:p>
    <w:p w14:paraId="506D6136" w14:textId="77777777" w:rsidR="00F53F3C" w:rsidRPr="003A53A9" w:rsidRDefault="00F53F3C" w:rsidP="00F53F3C">
      <w:pPr>
        <w:ind w:firstLine="0"/>
        <w:rPr>
          <w:rFonts w:ascii="Arial" w:hAnsi="Arial" w:cs="Arial"/>
          <w:i/>
          <w:iCs/>
        </w:rPr>
      </w:pPr>
      <w:r w:rsidRPr="003A53A9">
        <w:rPr>
          <w:rFonts w:ascii="Arial" w:hAnsi="Arial" w:cs="Arial"/>
          <w:b/>
          <w:bCs/>
        </w:rPr>
        <w:t xml:space="preserve">ALLEGATO A </w:t>
      </w:r>
      <w:r w:rsidRPr="003A53A9">
        <w:rPr>
          <w:rFonts w:ascii="Arial" w:hAnsi="Arial" w:cs="Arial"/>
          <w:i/>
          <w:iCs/>
        </w:rPr>
        <w:t>(per AFFIDAMENTO a professori e ricercatori</w:t>
      </w:r>
      <w:r>
        <w:rPr>
          <w:rFonts w:ascii="Arial" w:hAnsi="Arial" w:cs="Arial"/>
          <w:i/>
          <w:iCs/>
        </w:rPr>
        <w:t xml:space="preserve"> universitari</w:t>
      </w:r>
      <w:r w:rsidRPr="003A53A9">
        <w:rPr>
          <w:rFonts w:ascii="Arial" w:hAnsi="Arial" w:cs="Arial"/>
          <w:i/>
          <w:iCs/>
        </w:rPr>
        <w:t>)</w:t>
      </w:r>
    </w:p>
    <w:p w14:paraId="0F373128" w14:textId="77777777" w:rsidR="00F53F3C" w:rsidRPr="003A53A9" w:rsidRDefault="00F53F3C" w:rsidP="00F53F3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  <w:i/>
          <w:iCs/>
        </w:rPr>
        <w:t>oppure</w:t>
      </w:r>
    </w:p>
    <w:p w14:paraId="53658B85" w14:textId="77777777" w:rsidR="00F53F3C" w:rsidRPr="003A53A9" w:rsidRDefault="00F53F3C" w:rsidP="00F53F3C">
      <w:pPr>
        <w:ind w:firstLine="0"/>
        <w:rPr>
          <w:rFonts w:ascii="Arial" w:hAnsi="Arial" w:cs="Arial"/>
          <w:i/>
          <w:iCs/>
        </w:rPr>
      </w:pPr>
      <w:r w:rsidRPr="003A53A9">
        <w:rPr>
          <w:rFonts w:ascii="Arial" w:hAnsi="Arial" w:cs="Arial"/>
          <w:b/>
          <w:bCs/>
        </w:rPr>
        <w:t xml:space="preserve">ALLEGATO B </w:t>
      </w:r>
      <w:r w:rsidRPr="003A53A9">
        <w:rPr>
          <w:rFonts w:ascii="Arial" w:hAnsi="Arial" w:cs="Arial"/>
          <w:bCs/>
        </w:rPr>
        <w:t>(</w:t>
      </w:r>
      <w:r w:rsidRPr="003A53A9">
        <w:rPr>
          <w:rFonts w:ascii="Arial" w:hAnsi="Arial" w:cs="Arial"/>
          <w:bCs/>
          <w:i/>
        </w:rPr>
        <w:t>per</w:t>
      </w:r>
      <w:r w:rsidRPr="003A53A9">
        <w:rPr>
          <w:rFonts w:ascii="Arial" w:hAnsi="Arial" w:cs="Arial"/>
          <w:b/>
          <w:bCs/>
        </w:rPr>
        <w:t xml:space="preserve"> </w:t>
      </w:r>
      <w:r w:rsidRPr="003A53A9">
        <w:rPr>
          <w:rFonts w:ascii="Arial" w:hAnsi="Arial" w:cs="Arial"/>
          <w:i/>
          <w:iCs/>
        </w:rPr>
        <w:t>CONTRATTO a soggetti in possesso di adeguati requisiti scientifici e professionali)</w:t>
      </w:r>
    </w:p>
    <w:p w14:paraId="79A64BCC" w14:textId="77777777" w:rsidR="00F53F3C" w:rsidRPr="003A53A9" w:rsidRDefault="00F53F3C" w:rsidP="00F53F3C">
      <w:pPr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 xml:space="preserve">La domanda va integrata, </w:t>
      </w:r>
      <w:r w:rsidRPr="003A53A9">
        <w:rPr>
          <w:rFonts w:ascii="Arial" w:hAnsi="Arial" w:cs="Arial"/>
          <w:b/>
          <w:bCs/>
          <w:iCs/>
        </w:rPr>
        <w:t>a pena di esclusione,</w:t>
      </w:r>
      <w:r w:rsidRPr="003A53A9">
        <w:rPr>
          <w:rFonts w:ascii="Arial" w:hAnsi="Arial" w:cs="Arial"/>
          <w:iCs/>
        </w:rPr>
        <w:t xml:space="preserve"> da: </w:t>
      </w:r>
    </w:p>
    <w:p w14:paraId="7BB6D32E" w14:textId="77777777" w:rsidR="00F53F3C" w:rsidRPr="003A53A9" w:rsidRDefault="00F53F3C" w:rsidP="00F53F3C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Cs/>
        </w:rPr>
      </w:pPr>
      <w:r w:rsidRPr="003A53A9">
        <w:rPr>
          <w:rFonts w:ascii="Arial" w:hAnsi="Arial" w:cs="Arial"/>
          <w:b/>
          <w:iCs/>
        </w:rPr>
        <w:t xml:space="preserve">ALLEGATO </w:t>
      </w:r>
      <w:r w:rsidRPr="003A53A9">
        <w:rPr>
          <w:rFonts w:ascii="Arial" w:hAnsi="Arial" w:cs="Arial"/>
          <w:b/>
          <w:bCs/>
          <w:iCs/>
        </w:rPr>
        <w:t xml:space="preserve">C, </w:t>
      </w:r>
      <w:r w:rsidRPr="003A53A9">
        <w:rPr>
          <w:rFonts w:ascii="Arial" w:hAnsi="Arial" w:cs="Arial"/>
          <w:iCs/>
        </w:rPr>
        <w:t>compilato in tutte le sue parti stampato e firmato;</w:t>
      </w:r>
    </w:p>
    <w:p w14:paraId="2FD09881" w14:textId="77777777" w:rsidR="00F53F3C" w:rsidRPr="00792253" w:rsidRDefault="00F53F3C" w:rsidP="00F53F3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</w:rPr>
      </w:pPr>
      <w:r w:rsidRPr="003A53A9">
        <w:rPr>
          <w:rFonts w:ascii="Arial" w:hAnsi="Arial" w:cs="Arial"/>
          <w:b/>
          <w:iCs/>
        </w:rPr>
        <w:t>Curriculum vitae</w:t>
      </w:r>
      <w:r w:rsidRPr="003A53A9">
        <w:rPr>
          <w:rFonts w:ascii="Arial" w:hAnsi="Arial" w:cs="Arial"/>
          <w:iCs/>
        </w:rPr>
        <w:t xml:space="preserve"> datato e firmato preferibilmente redatto secondo il formato europeo.</w:t>
      </w:r>
    </w:p>
    <w:p w14:paraId="70774C06" w14:textId="77777777" w:rsidR="00F53F3C" w:rsidRPr="00FF2901" w:rsidRDefault="00F53F3C" w:rsidP="00F53F3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</w:rPr>
      </w:pPr>
      <w:r w:rsidRPr="003A53A9">
        <w:rPr>
          <w:rFonts w:ascii="Arial" w:hAnsi="Arial" w:cs="Arial"/>
          <w:b/>
          <w:iCs/>
        </w:rPr>
        <w:t>dichiarazione di insussistenza di situazioni, anche potenziali, di conflitto di interesse;</w:t>
      </w:r>
    </w:p>
    <w:p w14:paraId="2BAC871B" w14:textId="77777777" w:rsidR="00F53F3C" w:rsidRPr="003A53A9" w:rsidRDefault="00F53F3C" w:rsidP="00F53F3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Cs/>
        </w:rPr>
        <w:t>dichiarazione sullo svolgimento di ulteriori incarichi e/o attività professionali ovvero titolarità di cariche;</w:t>
      </w:r>
    </w:p>
    <w:p w14:paraId="14C7D347" w14:textId="77777777" w:rsidR="00F53F3C" w:rsidRPr="003A53A9" w:rsidRDefault="00F53F3C" w:rsidP="00F53F3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Cs/>
        </w:rPr>
      </w:pPr>
      <w:r w:rsidRPr="003A53A9">
        <w:rPr>
          <w:rFonts w:ascii="Arial" w:hAnsi="Arial" w:cs="Arial"/>
          <w:b/>
          <w:iCs/>
        </w:rPr>
        <w:t>copia (fronte/retro) di un documento di identità in corso di validità</w:t>
      </w:r>
      <w:r w:rsidRPr="003A53A9">
        <w:rPr>
          <w:rFonts w:ascii="Arial" w:hAnsi="Arial" w:cs="Arial"/>
          <w:iCs/>
        </w:rPr>
        <w:t>.</w:t>
      </w:r>
    </w:p>
    <w:p w14:paraId="510114AC" w14:textId="77777777" w:rsidR="00F53F3C" w:rsidRPr="003A53A9" w:rsidRDefault="00F53F3C" w:rsidP="00F53F3C">
      <w:pPr>
        <w:rPr>
          <w:rFonts w:ascii="Arial" w:hAnsi="Arial" w:cs="Arial"/>
          <w:iCs/>
        </w:rPr>
      </w:pPr>
    </w:p>
    <w:p w14:paraId="3182E812" w14:textId="77777777" w:rsidR="00F53F3C" w:rsidRPr="00881F3C" w:rsidRDefault="00F53F3C" w:rsidP="00F53F3C">
      <w:pPr>
        <w:ind w:firstLine="0"/>
        <w:rPr>
          <w:rFonts w:ascii="Arial" w:hAnsi="Arial" w:cs="Arial"/>
          <w:iCs/>
        </w:rPr>
      </w:pPr>
      <w:r w:rsidRPr="00881F3C">
        <w:rPr>
          <w:rFonts w:ascii="Arial" w:hAnsi="Arial" w:cs="Arial"/>
          <w:iCs/>
        </w:rPr>
        <w:t xml:space="preserve">Gli allegati A, B, C, la dichiarazione di insussistenza di situazioni anche potenziali, di conflitto di interesse e la dichiarazione sullo svolgimento di ulteriori incarichi e/o attività professionali ovvero titolarità di cariche sono reperibili alla pagina web: </w:t>
      </w:r>
      <w:hyperlink r:id="rId10" w:history="1">
        <w:r w:rsidRPr="00881F3C">
          <w:rPr>
            <w:rStyle w:val="Collegamentoipertestuale"/>
            <w:rFonts w:ascii="Arial" w:hAnsi="Arial" w:cs="Arial"/>
            <w:iCs/>
          </w:rPr>
          <w:t>http://giurisprudenza.unimc.it/it/didattica/post-lauream/scuole-di-specializzazione/professioni-legali</w:t>
        </w:r>
      </w:hyperlink>
      <w:r w:rsidRPr="00881F3C">
        <w:rPr>
          <w:rFonts w:ascii="Arial" w:hAnsi="Arial" w:cs="Arial"/>
          <w:iCs/>
        </w:rPr>
        <w:t>.</w:t>
      </w:r>
    </w:p>
    <w:p w14:paraId="060DCF5D" w14:textId="77777777" w:rsidR="00F53F3C" w:rsidRPr="00F936D2" w:rsidRDefault="00F53F3C" w:rsidP="00F53F3C">
      <w:pPr>
        <w:ind w:firstLine="0"/>
        <w:rPr>
          <w:rFonts w:ascii="Arial" w:hAnsi="Arial" w:cs="Arial"/>
          <w:iCs/>
          <w:color w:val="FF0000"/>
        </w:rPr>
      </w:pPr>
      <w:r w:rsidRPr="00881F3C">
        <w:rPr>
          <w:rFonts w:ascii="Arial" w:hAnsi="Arial" w:cs="Arial"/>
          <w:iCs/>
        </w:rPr>
        <w:t>La domanda può essere integrata dall’elenco delle pubblicazioni e dalle pubblicazioni stesse, unitamente alla dichiarazione sostitutiva di atto di notorietà attestante la conformità delle stesse all’originale, nonché da ogni altro titolo utile ad una eventuale comparazione tra più candidati.</w:t>
      </w:r>
    </w:p>
    <w:p w14:paraId="5AD8C793" w14:textId="77777777" w:rsidR="00F53F3C" w:rsidRPr="003A53A9" w:rsidRDefault="00F53F3C" w:rsidP="00F53F3C">
      <w:pPr>
        <w:ind w:firstLine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Le pubblicazioni, unitamente alla dichiarazione sostitutiva di atto di notorietà attestante la conformità delle stesse all’originale devono essere prodotte in formato digitale</w:t>
      </w:r>
      <w:r w:rsidRPr="003A53A9">
        <w:rPr>
          <w:rFonts w:ascii="Arial" w:hAnsi="Arial" w:cs="Arial"/>
          <w:iCs/>
        </w:rPr>
        <w:t xml:space="preserve"> secondo le seguenti modalità:</w:t>
      </w:r>
    </w:p>
    <w:p w14:paraId="496D335C" w14:textId="77777777" w:rsidR="00F53F3C" w:rsidRPr="00A35A93" w:rsidRDefault="00F53F3C" w:rsidP="00F53F3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 xml:space="preserve">nel caso in cui la domanda venga presentata tramite posta elettronica certificata, le </w:t>
      </w:r>
      <w:r w:rsidRPr="00A35A93">
        <w:rPr>
          <w:rFonts w:ascii="Arial" w:hAnsi="Arial" w:cs="Arial"/>
          <w:iCs/>
        </w:rPr>
        <w:t>pubblicazioni e la dichiarazione sostitutiva dell’atto di notorietà devono essere trasmesse in formato PDF/A o PDF unitamente alla domanda medesima;</w:t>
      </w:r>
    </w:p>
    <w:p w14:paraId="7D582BE8" w14:textId="77FCA20F" w:rsidR="00F53F3C" w:rsidRPr="00A35A93" w:rsidRDefault="00F53F3C" w:rsidP="00F53F3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Cs/>
        </w:rPr>
      </w:pPr>
      <w:r w:rsidRPr="00A35A93">
        <w:rPr>
          <w:rFonts w:ascii="Arial" w:hAnsi="Arial" w:cs="Arial"/>
          <w:iCs/>
        </w:rPr>
        <w:t xml:space="preserve">nel caso in cui la domanda venga inviata tramite posta raccomandata, le pubblicazioni devono essere </w:t>
      </w:r>
      <w:r>
        <w:rPr>
          <w:rFonts w:ascii="Arial" w:hAnsi="Arial" w:cs="Arial"/>
          <w:iCs/>
        </w:rPr>
        <w:t>contenute</w:t>
      </w:r>
      <w:r w:rsidRPr="00A35A93">
        <w:rPr>
          <w:rFonts w:ascii="Arial" w:hAnsi="Arial" w:cs="Arial"/>
          <w:iCs/>
        </w:rPr>
        <w:t xml:space="preserve"> in un </w:t>
      </w:r>
      <w:r w:rsidR="00B2215A">
        <w:rPr>
          <w:rFonts w:ascii="Arial" w:hAnsi="Arial" w:cs="Arial"/>
          <w:iCs/>
        </w:rPr>
        <w:t xml:space="preserve">supporto informatico </w:t>
      </w:r>
      <w:r w:rsidRPr="00A35A93">
        <w:rPr>
          <w:rFonts w:ascii="Arial" w:hAnsi="Arial" w:cs="Arial"/>
          <w:iCs/>
        </w:rPr>
        <w:t>CD/DVD</w:t>
      </w:r>
      <w:r>
        <w:rPr>
          <w:rFonts w:ascii="Arial" w:hAnsi="Arial" w:cs="Arial"/>
          <w:iCs/>
        </w:rPr>
        <w:t xml:space="preserve">/PEN DRIVE </w:t>
      </w:r>
      <w:r w:rsidRPr="00A35A93">
        <w:rPr>
          <w:rFonts w:ascii="Arial" w:hAnsi="Arial" w:cs="Arial"/>
          <w:iCs/>
        </w:rPr>
        <w:t>allegato alla domanda medesima.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3F3C" w:rsidRPr="003A53A9" w14:paraId="284B4C13" w14:textId="77777777" w:rsidTr="00F53F3C">
        <w:tc>
          <w:tcPr>
            <w:tcW w:w="9062" w:type="dxa"/>
          </w:tcPr>
          <w:p w14:paraId="3A995B2B" w14:textId="77777777" w:rsidR="00F53F3C" w:rsidRPr="00221E3A" w:rsidRDefault="00F53F3C" w:rsidP="00F53F3C">
            <w:pPr>
              <w:ind w:firstLine="0"/>
              <w:rPr>
                <w:rFonts w:ascii="Arial" w:hAnsi="Arial" w:cs="Arial"/>
                <w:iCs/>
                <w:sz w:val="20"/>
                <w:szCs w:val="20"/>
              </w:rPr>
            </w:pPr>
            <w:r w:rsidRPr="00221E3A">
              <w:rPr>
                <w:rFonts w:ascii="Arial" w:hAnsi="Arial" w:cs="Arial"/>
                <w:sz w:val="20"/>
                <w:szCs w:val="20"/>
              </w:rPr>
              <w:t>Le pubblicazioni devono essere ritirate, dietro apposita richiesta, entro e non oltre 60 giorni dal conferimento dell’incarico. Decorso tale termine, la Scuola non ne è in alcun modo responsabile e si riserva di provvedere all’archiviazione delle pubblicazioni rimaste in giacenza nelle modalità che riterrà più opportune.</w:t>
            </w:r>
          </w:p>
        </w:tc>
      </w:tr>
    </w:tbl>
    <w:p w14:paraId="6BB24B5E" w14:textId="77777777" w:rsidR="00F53F3C" w:rsidRPr="003A53A9" w:rsidRDefault="00F53F3C" w:rsidP="00F53F3C">
      <w:pPr>
        <w:rPr>
          <w:rFonts w:ascii="Arial" w:hAnsi="Arial" w:cs="Arial"/>
          <w:iCs/>
        </w:rPr>
      </w:pPr>
    </w:p>
    <w:p w14:paraId="32024684" w14:textId="77777777" w:rsidR="00F53F3C" w:rsidRPr="003A53A9" w:rsidRDefault="00F53F3C" w:rsidP="00F53F3C">
      <w:pPr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 xml:space="preserve">La domanda </w:t>
      </w:r>
      <w:r w:rsidRPr="003A53A9">
        <w:rPr>
          <w:rFonts w:ascii="Arial" w:hAnsi="Arial" w:cs="Arial"/>
          <w:b/>
          <w:iCs/>
          <w:u w:val="single"/>
        </w:rPr>
        <w:t>debitamente sottoscritta</w:t>
      </w:r>
      <w:r w:rsidRPr="003A53A9">
        <w:rPr>
          <w:rFonts w:ascii="Arial" w:hAnsi="Arial" w:cs="Arial"/>
          <w:iCs/>
        </w:rPr>
        <w:t xml:space="preserve"> dovrà essere presentata esclusivamente in una delle seguenti modalità:</w:t>
      </w:r>
    </w:p>
    <w:p w14:paraId="1C58090D" w14:textId="77777777" w:rsidR="00F53F3C" w:rsidRPr="003A53A9" w:rsidRDefault="00F53F3C" w:rsidP="00F53F3C">
      <w:pPr>
        <w:pStyle w:val="Paragrafoelenco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>A mezzo posta raccomandata con avviso di ricevimento (non fa fede il timbro dell’ufficio postale accettante) all’indirizzo:</w:t>
      </w:r>
    </w:p>
    <w:p w14:paraId="785FFC0E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</w:rPr>
      </w:pPr>
      <w:r w:rsidRPr="003A53A9">
        <w:rPr>
          <w:rFonts w:ascii="Arial" w:hAnsi="Arial" w:cs="Arial"/>
          <w:b/>
          <w:iCs/>
        </w:rPr>
        <w:lastRenderedPageBreak/>
        <w:t>Università degli studi di Macerata</w:t>
      </w:r>
    </w:p>
    <w:p w14:paraId="1555981B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</w:rPr>
      </w:pPr>
      <w:r w:rsidRPr="003A53A9">
        <w:rPr>
          <w:rFonts w:ascii="Arial" w:hAnsi="Arial" w:cs="Arial"/>
          <w:b/>
          <w:iCs/>
        </w:rPr>
        <w:t>Dipartimento di Giurisprudenza</w:t>
      </w:r>
    </w:p>
    <w:p w14:paraId="0FB8F065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</w:rPr>
      </w:pPr>
      <w:r w:rsidRPr="003A53A9">
        <w:rPr>
          <w:rFonts w:ascii="Arial" w:hAnsi="Arial" w:cs="Arial"/>
          <w:b/>
          <w:iCs/>
        </w:rPr>
        <w:t>Scuola di specializzazione per le professioni legali</w:t>
      </w:r>
    </w:p>
    <w:p w14:paraId="44EB0917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</w:rPr>
      </w:pPr>
      <w:r w:rsidRPr="003A53A9">
        <w:rPr>
          <w:rFonts w:ascii="Arial" w:hAnsi="Arial" w:cs="Arial"/>
          <w:b/>
          <w:iCs/>
        </w:rPr>
        <w:t>Piaggia dell’Università 2 – 62100 Macerata</w:t>
      </w:r>
    </w:p>
    <w:p w14:paraId="07C88C41" w14:textId="4934CCCB" w:rsidR="00F53F3C" w:rsidRPr="003A53A9" w:rsidRDefault="00F53F3C" w:rsidP="00F53F3C">
      <w:pPr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 xml:space="preserve">riportando sulla busta la seguente dicitura: “Istanza relativa all’avviso di selezione n. 1 per affidamenti e contratti – </w:t>
      </w:r>
      <w:proofErr w:type="spellStart"/>
      <w:r w:rsidRPr="003A53A9">
        <w:rPr>
          <w:rFonts w:ascii="Arial" w:hAnsi="Arial" w:cs="Arial"/>
          <w:iCs/>
        </w:rPr>
        <w:t>a.a</w:t>
      </w:r>
      <w:proofErr w:type="spellEnd"/>
      <w:r w:rsidRPr="003A53A9">
        <w:rPr>
          <w:rFonts w:ascii="Arial" w:hAnsi="Arial" w:cs="Arial"/>
          <w:iCs/>
        </w:rPr>
        <w:t>. 202</w:t>
      </w:r>
      <w:r w:rsidR="005A7656">
        <w:rPr>
          <w:rFonts w:ascii="Arial" w:hAnsi="Arial" w:cs="Arial"/>
          <w:iCs/>
        </w:rPr>
        <w:t>2</w:t>
      </w:r>
      <w:r w:rsidRPr="003A53A9">
        <w:rPr>
          <w:rFonts w:ascii="Arial" w:hAnsi="Arial" w:cs="Arial"/>
          <w:iCs/>
        </w:rPr>
        <w:t>/202</w:t>
      </w:r>
      <w:r w:rsidR="005A7656">
        <w:rPr>
          <w:rFonts w:ascii="Arial" w:hAnsi="Arial" w:cs="Arial"/>
          <w:iCs/>
        </w:rPr>
        <w:t>3</w:t>
      </w:r>
      <w:r w:rsidRPr="003A53A9">
        <w:rPr>
          <w:rFonts w:ascii="Arial" w:hAnsi="Arial" w:cs="Arial"/>
          <w:iCs/>
        </w:rPr>
        <w:t xml:space="preserve"> - Scuola di specializzazione per le professioni legali”;</w:t>
      </w:r>
    </w:p>
    <w:p w14:paraId="33B9455F" w14:textId="77777777" w:rsidR="00F53F3C" w:rsidRPr="003A53A9" w:rsidRDefault="00F53F3C" w:rsidP="00F53F3C">
      <w:pPr>
        <w:ind w:firstLine="0"/>
        <w:rPr>
          <w:rFonts w:ascii="Arial" w:hAnsi="Arial" w:cs="Arial"/>
          <w:i/>
          <w:iCs/>
        </w:rPr>
      </w:pPr>
      <w:r w:rsidRPr="003A53A9">
        <w:rPr>
          <w:rFonts w:ascii="Arial" w:hAnsi="Arial" w:cs="Arial"/>
          <w:i/>
          <w:iCs/>
        </w:rPr>
        <w:t>oppure</w:t>
      </w:r>
    </w:p>
    <w:p w14:paraId="65A72A59" w14:textId="09A15B12" w:rsidR="00F53F3C" w:rsidRPr="003A53A9" w:rsidRDefault="00F53F3C" w:rsidP="00F53F3C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 xml:space="preserve">- a mezzo Posta Elettronica Certificata (PEC), all’indirizzo </w:t>
      </w:r>
      <w:hyperlink r:id="rId11" w:history="1">
        <w:r w:rsidRPr="003A53A9">
          <w:rPr>
            <w:rStyle w:val="Collegamentoipertestuale"/>
            <w:rFonts w:ascii="Arial" w:hAnsi="Arial" w:cs="Arial"/>
            <w:iCs/>
          </w:rPr>
          <w:t>ateneo@pec.unimc.it</w:t>
        </w:r>
      </w:hyperlink>
      <w:r w:rsidRPr="003A53A9">
        <w:rPr>
          <w:rFonts w:ascii="Arial" w:hAnsi="Arial" w:cs="Arial"/>
          <w:iCs/>
        </w:rPr>
        <w:t xml:space="preserve"> contenente in allegato:</w:t>
      </w:r>
    </w:p>
    <w:p w14:paraId="59107431" w14:textId="5C91EC36" w:rsidR="00F53F3C" w:rsidRPr="003A53A9" w:rsidRDefault="00F53F3C" w:rsidP="00F53F3C">
      <w:pPr>
        <w:pStyle w:val="Paragrafoelenco"/>
        <w:numPr>
          <w:ilvl w:val="0"/>
          <w:numId w:val="6"/>
        </w:numPr>
        <w:rPr>
          <w:rFonts w:ascii="Arial" w:hAnsi="Arial" w:cs="Arial"/>
          <w:iCs/>
        </w:rPr>
      </w:pPr>
      <w:proofErr w:type="gramStart"/>
      <w:r w:rsidRPr="003A53A9">
        <w:rPr>
          <w:rFonts w:ascii="Arial" w:hAnsi="Arial" w:cs="Arial"/>
          <w:iCs/>
        </w:rPr>
        <w:t>la</w:t>
      </w:r>
      <w:proofErr w:type="gramEnd"/>
      <w:r w:rsidRPr="003A53A9">
        <w:rPr>
          <w:rFonts w:ascii="Arial" w:hAnsi="Arial" w:cs="Arial"/>
          <w:iCs/>
        </w:rPr>
        <w:t xml:space="preserve"> </w:t>
      </w:r>
      <w:r w:rsidRPr="00EE1E5E">
        <w:rPr>
          <w:rFonts w:ascii="Arial" w:hAnsi="Arial" w:cs="Arial"/>
          <w:iCs/>
        </w:rPr>
        <w:t xml:space="preserve">scansione della domanda di ammissione e di ogni altro documento richiesto, in formato PDF/A o PDF, compilati </w:t>
      </w:r>
      <w:r w:rsidRPr="003A53A9">
        <w:rPr>
          <w:rFonts w:ascii="Arial" w:hAnsi="Arial" w:cs="Arial"/>
          <w:iCs/>
        </w:rPr>
        <w:t>e sottoscritti;</w:t>
      </w:r>
    </w:p>
    <w:p w14:paraId="6746702A" w14:textId="77777777" w:rsidR="00F53F3C" w:rsidRPr="003A53A9" w:rsidRDefault="00F53F3C" w:rsidP="00F53F3C">
      <w:pPr>
        <w:ind w:firstLine="0"/>
        <w:rPr>
          <w:rFonts w:ascii="Arial" w:hAnsi="Arial" w:cs="Arial"/>
          <w:i/>
          <w:iCs/>
        </w:rPr>
      </w:pPr>
      <w:r w:rsidRPr="003A53A9">
        <w:rPr>
          <w:rFonts w:ascii="Arial" w:hAnsi="Arial" w:cs="Arial"/>
          <w:i/>
          <w:iCs/>
        </w:rPr>
        <w:t>oppure</w:t>
      </w:r>
    </w:p>
    <w:p w14:paraId="1449D879" w14:textId="77777777" w:rsidR="00F53F3C" w:rsidRPr="003A53A9" w:rsidRDefault="00F53F3C" w:rsidP="00F53F3C">
      <w:pPr>
        <w:pStyle w:val="Paragrafoelenco"/>
        <w:numPr>
          <w:ilvl w:val="0"/>
          <w:numId w:val="5"/>
        </w:numPr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>la domanda di ammissione e ogni altro documento richiesto in formato PDF/A o PDF, compilati e sottoscritti con firma digitale.</w:t>
      </w:r>
    </w:p>
    <w:p w14:paraId="70024BEE" w14:textId="77777777" w:rsidR="00F53F3C" w:rsidRPr="003A53A9" w:rsidRDefault="00F53F3C" w:rsidP="00F53F3C">
      <w:pPr>
        <w:rPr>
          <w:rFonts w:ascii="Arial" w:hAnsi="Arial" w:cs="Arial"/>
          <w:iCs/>
        </w:rPr>
      </w:pPr>
    </w:p>
    <w:p w14:paraId="2327EF96" w14:textId="2D0DC4C4" w:rsidR="00F53F3C" w:rsidRPr="00B437E1" w:rsidRDefault="00F53F3C" w:rsidP="00F53F3C">
      <w:pPr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 xml:space="preserve">Nell’oggetto del messaggio di posta elettronica dovrà essere inserita la dicitura: “Istanza relativa all’avviso di selezione n. 1 per affidamenti e contratti – </w:t>
      </w:r>
      <w:proofErr w:type="spellStart"/>
      <w:r w:rsidRPr="003A53A9">
        <w:rPr>
          <w:rFonts w:ascii="Arial" w:hAnsi="Arial" w:cs="Arial"/>
          <w:iCs/>
        </w:rPr>
        <w:t>a.a</w:t>
      </w:r>
      <w:proofErr w:type="spellEnd"/>
      <w:r w:rsidRPr="003A53A9">
        <w:rPr>
          <w:rFonts w:ascii="Arial" w:hAnsi="Arial" w:cs="Arial"/>
          <w:iCs/>
        </w:rPr>
        <w:t>. 202</w:t>
      </w:r>
      <w:r w:rsidR="0043386E">
        <w:rPr>
          <w:rFonts w:ascii="Arial" w:hAnsi="Arial" w:cs="Arial"/>
          <w:iCs/>
        </w:rPr>
        <w:t>2</w:t>
      </w:r>
      <w:r w:rsidRPr="003A53A9">
        <w:rPr>
          <w:rFonts w:ascii="Arial" w:hAnsi="Arial" w:cs="Arial"/>
          <w:iCs/>
        </w:rPr>
        <w:t>/202</w:t>
      </w:r>
      <w:r w:rsidR="0043386E">
        <w:rPr>
          <w:rFonts w:ascii="Arial" w:hAnsi="Arial" w:cs="Arial"/>
          <w:iCs/>
        </w:rPr>
        <w:t>3</w:t>
      </w:r>
      <w:r w:rsidRPr="003A53A9">
        <w:rPr>
          <w:rFonts w:ascii="Arial" w:hAnsi="Arial" w:cs="Arial"/>
          <w:iCs/>
        </w:rPr>
        <w:t xml:space="preserve"> - Scuola di Specializzazione per le Professioni legali</w:t>
      </w:r>
      <w:r>
        <w:rPr>
          <w:rFonts w:ascii="Arial" w:hAnsi="Arial" w:cs="Arial"/>
          <w:iCs/>
        </w:rPr>
        <w:t xml:space="preserve">” </w:t>
      </w:r>
      <w:r w:rsidRPr="00B437E1">
        <w:rPr>
          <w:rFonts w:ascii="Arial" w:hAnsi="Arial" w:cs="Arial"/>
          <w:iCs/>
        </w:rPr>
        <w:t>specificando nell’oggetto della PEC anche</w:t>
      </w:r>
      <w:r w:rsidR="00E06ED5">
        <w:rPr>
          <w:rFonts w:ascii="Arial" w:hAnsi="Arial" w:cs="Arial"/>
          <w:iCs/>
        </w:rPr>
        <w:t xml:space="preserve"> l’insegnamento e il/i modulo/i.</w:t>
      </w:r>
    </w:p>
    <w:p w14:paraId="4E1F065D" w14:textId="77777777" w:rsidR="00F53F3C" w:rsidRPr="003A53A9" w:rsidRDefault="00F53F3C" w:rsidP="00F53F3C">
      <w:pPr>
        <w:rPr>
          <w:rFonts w:ascii="Arial" w:hAnsi="Arial" w:cs="Arial"/>
          <w:iCs/>
        </w:rPr>
      </w:pPr>
    </w:p>
    <w:p w14:paraId="1743F275" w14:textId="77777777" w:rsidR="00F53F3C" w:rsidRPr="003A53A9" w:rsidRDefault="00F53F3C" w:rsidP="00F53F3C">
      <w:pPr>
        <w:tabs>
          <w:tab w:val="num" w:pos="0"/>
        </w:tabs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 xml:space="preserve">N.B: E’ necessario inviare un messaggio di posta Elettronica Certificata per ogni domanda relativa al singolo insegnamento specificando anche il modulo o i moduli per i quali si intende presentare </w:t>
      </w:r>
      <w:r w:rsidRPr="00EE1E5E">
        <w:rPr>
          <w:rFonts w:ascii="Arial" w:hAnsi="Arial" w:cs="Arial"/>
          <w:iCs/>
        </w:rPr>
        <w:t>l’istanza.</w:t>
      </w:r>
      <w:r>
        <w:rPr>
          <w:rFonts w:ascii="Arial" w:hAnsi="Arial" w:cs="Arial"/>
          <w:iCs/>
        </w:rPr>
        <w:t xml:space="preserve"> Qualora si </w:t>
      </w:r>
      <w:r w:rsidRPr="00EE1E5E">
        <w:rPr>
          <w:rFonts w:ascii="Arial" w:hAnsi="Arial" w:cs="Arial"/>
          <w:iCs/>
        </w:rPr>
        <w:t>partecipa per più moduli l’allegato C deve essere presentato per ciascun modulo.</w:t>
      </w:r>
    </w:p>
    <w:p w14:paraId="24B92FB9" w14:textId="77777777" w:rsidR="00F53F3C" w:rsidRDefault="00F53F3C" w:rsidP="00F53F3C">
      <w:pPr>
        <w:tabs>
          <w:tab w:val="num" w:pos="0"/>
        </w:tabs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 xml:space="preserve">La domanda deve </w:t>
      </w:r>
      <w:r>
        <w:rPr>
          <w:rFonts w:ascii="Arial" w:hAnsi="Arial" w:cs="Arial"/>
          <w:iCs/>
        </w:rPr>
        <w:t>pervenire a pena di esclusione</w:t>
      </w:r>
    </w:p>
    <w:p w14:paraId="6F688F0A" w14:textId="77777777" w:rsidR="00F53F3C" w:rsidRDefault="00F53F3C" w:rsidP="00F53F3C">
      <w:pPr>
        <w:tabs>
          <w:tab w:val="num" w:pos="0"/>
        </w:tabs>
        <w:rPr>
          <w:rFonts w:ascii="Arial" w:hAnsi="Arial" w:cs="Arial"/>
          <w:iCs/>
        </w:rPr>
      </w:pPr>
    </w:p>
    <w:p w14:paraId="7218CBEF" w14:textId="5D72D0C9" w:rsidR="00F53F3C" w:rsidRPr="009A0956" w:rsidRDefault="00F53F3C" w:rsidP="009A0956">
      <w:pPr>
        <w:tabs>
          <w:tab w:val="num" w:pos="0"/>
        </w:tabs>
        <w:ind w:firstLine="0"/>
        <w:rPr>
          <w:rFonts w:ascii="Arial" w:hAnsi="Arial" w:cs="Arial"/>
          <w:b/>
          <w:iCs/>
        </w:rPr>
      </w:pPr>
      <w:r w:rsidRPr="003A53A9">
        <w:rPr>
          <w:rFonts w:ascii="Arial" w:hAnsi="Arial" w:cs="Arial"/>
          <w:iCs/>
        </w:rPr>
        <w:t xml:space="preserve"> </w:t>
      </w:r>
      <w:r w:rsidRPr="009A0956">
        <w:rPr>
          <w:rFonts w:ascii="Arial" w:hAnsi="Arial" w:cs="Arial"/>
          <w:b/>
          <w:iCs/>
          <w:u w:val="single"/>
        </w:rPr>
        <w:t xml:space="preserve">ENTRO E NON </w:t>
      </w:r>
      <w:proofErr w:type="gramStart"/>
      <w:r w:rsidRPr="009A0956">
        <w:rPr>
          <w:rFonts w:ascii="Arial" w:hAnsi="Arial" w:cs="Arial"/>
          <w:b/>
          <w:iCs/>
          <w:u w:val="single"/>
        </w:rPr>
        <w:t>OLTRE</w:t>
      </w:r>
      <w:r w:rsidR="009A0956" w:rsidRPr="009A0956">
        <w:rPr>
          <w:rFonts w:ascii="Arial" w:hAnsi="Arial" w:cs="Arial"/>
          <w:b/>
          <w:iCs/>
          <w:u w:val="single"/>
        </w:rPr>
        <w:t xml:space="preserve"> </w:t>
      </w:r>
      <w:r w:rsidRPr="009A0956">
        <w:rPr>
          <w:rFonts w:ascii="Arial" w:hAnsi="Arial" w:cs="Arial"/>
          <w:b/>
          <w:iCs/>
        </w:rPr>
        <w:t xml:space="preserve"> LE</w:t>
      </w:r>
      <w:proofErr w:type="gramEnd"/>
      <w:r w:rsidRPr="009A0956">
        <w:rPr>
          <w:rFonts w:ascii="Arial" w:hAnsi="Arial" w:cs="Arial"/>
          <w:b/>
          <w:iCs/>
        </w:rPr>
        <w:t xml:space="preserve"> ORE 13.00 DEL </w:t>
      </w:r>
      <w:r w:rsidR="009A0956">
        <w:rPr>
          <w:rFonts w:ascii="Arial" w:hAnsi="Arial" w:cs="Arial"/>
          <w:b/>
          <w:iCs/>
        </w:rPr>
        <w:t>4</w:t>
      </w:r>
      <w:r w:rsidR="003D3F3C" w:rsidRPr="009A0956">
        <w:rPr>
          <w:rFonts w:ascii="Arial" w:hAnsi="Arial" w:cs="Arial"/>
          <w:b/>
          <w:iCs/>
        </w:rPr>
        <w:t xml:space="preserve"> </w:t>
      </w:r>
      <w:r w:rsidR="00B60972" w:rsidRPr="009A0956">
        <w:rPr>
          <w:rFonts w:ascii="Arial" w:hAnsi="Arial" w:cs="Arial"/>
          <w:b/>
          <w:iCs/>
        </w:rPr>
        <w:t>ottobre</w:t>
      </w:r>
      <w:r w:rsidRPr="009A0956">
        <w:rPr>
          <w:rFonts w:ascii="Arial" w:hAnsi="Arial" w:cs="Arial"/>
          <w:b/>
          <w:iCs/>
        </w:rPr>
        <w:t xml:space="preserve"> 202</w:t>
      </w:r>
      <w:r w:rsidR="0043386E" w:rsidRPr="009A0956">
        <w:rPr>
          <w:rFonts w:ascii="Arial" w:hAnsi="Arial" w:cs="Arial"/>
          <w:b/>
          <w:iCs/>
        </w:rPr>
        <w:t>2</w:t>
      </w:r>
    </w:p>
    <w:p w14:paraId="3C548B75" w14:textId="77777777" w:rsidR="00F53F3C" w:rsidRPr="003A53A9" w:rsidRDefault="00F53F3C" w:rsidP="00F53F3C">
      <w:pPr>
        <w:pStyle w:val="Titolo"/>
        <w:spacing w:line="288" w:lineRule="auto"/>
        <w:ind w:firstLine="0"/>
        <w:jc w:val="both"/>
        <w:rPr>
          <w:rFonts w:cs="Arial"/>
          <w:b w:val="0"/>
          <w:iCs/>
          <w:u w:val="single"/>
        </w:rPr>
      </w:pPr>
    </w:p>
    <w:p w14:paraId="1276D642" w14:textId="77777777" w:rsidR="00F53F3C" w:rsidRPr="003A53A9" w:rsidRDefault="00F53F3C" w:rsidP="00F53F3C">
      <w:pPr>
        <w:ind w:firstLine="0"/>
        <w:rPr>
          <w:rFonts w:ascii="Arial" w:hAnsi="Arial" w:cs="Arial"/>
          <w:b/>
          <w:bCs/>
          <w:iCs/>
        </w:rPr>
      </w:pPr>
      <w:r w:rsidRPr="003A53A9">
        <w:rPr>
          <w:rFonts w:ascii="Arial" w:hAnsi="Arial" w:cs="Arial"/>
          <w:b/>
          <w:bCs/>
          <w:iCs/>
        </w:rPr>
        <w:t>Non sarà presa in considerazione la domanda pervenuta oltre il termine perentorio di scadenza del presente avviso, non sottoscritta, priva dei dati anagrafici o incompleta.</w:t>
      </w:r>
    </w:p>
    <w:p w14:paraId="740651C7" w14:textId="77777777" w:rsidR="00F53F3C" w:rsidRPr="003A53A9" w:rsidRDefault="00F53F3C" w:rsidP="00F53F3C">
      <w:pPr>
        <w:ind w:firstLine="0"/>
        <w:rPr>
          <w:rFonts w:ascii="Arial" w:hAnsi="Arial" w:cs="Arial"/>
          <w:i/>
          <w:iCs/>
        </w:rPr>
      </w:pPr>
      <w:r w:rsidRPr="003A53A9">
        <w:rPr>
          <w:rFonts w:ascii="Arial" w:hAnsi="Arial" w:cs="Arial"/>
          <w:i/>
          <w:iCs/>
        </w:rPr>
        <w:t>L’Università degli Studi di Macerata non assume alcuna responsabilità per la dispersione di comunicazioni dipendente da inesatte indicazioni del recapito da parte del candidato oppure da mancata o tardiva comunicazione del cambiamento dell’indirizzo indicato nella domanda, né per eventuali disguidi postali o telegrafici o comunque imputabili a fatto di terzi, a caso fortuito o forza maggiore.</w:t>
      </w:r>
    </w:p>
    <w:p w14:paraId="317C3B27" w14:textId="77777777" w:rsidR="00F53F3C" w:rsidRPr="003A53A9" w:rsidRDefault="00F53F3C" w:rsidP="00F53F3C">
      <w:pPr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3F3C" w:rsidRPr="003A53A9" w14:paraId="4A130CCD" w14:textId="77777777" w:rsidTr="00F53F3C">
        <w:tc>
          <w:tcPr>
            <w:tcW w:w="9779" w:type="dxa"/>
          </w:tcPr>
          <w:p w14:paraId="05F60463" w14:textId="77777777" w:rsidR="00F53F3C" w:rsidRPr="00221E3A" w:rsidRDefault="00F53F3C" w:rsidP="00F53F3C">
            <w:pPr>
              <w:ind w:firstLine="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1E3A">
              <w:rPr>
                <w:rFonts w:ascii="Arial" w:hAnsi="Arial" w:cs="Arial"/>
                <w:sz w:val="20"/>
                <w:szCs w:val="20"/>
              </w:rPr>
              <w:t xml:space="preserve">In base alle disposizioni contenute nell’art. 15, comma 1 della L- 183/2011 la Pubblica Amministrazione non può più accettare né richiedere certificazioni contenenti informazioni già in suo possesso. In questi casi </w:t>
            </w:r>
            <w:r w:rsidRPr="00221E3A">
              <w:rPr>
                <w:rFonts w:ascii="Arial" w:hAnsi="Arial" w:cs="Arial"/>
                <w:b/>
                <w:sz w:val="20"/>
                <w:szCs w:val="20"/>
              </w:rPr>
              <w:t>può accettare soltanto le autocertificazioni</w:t>
            </w:r>
            <w:r w:rsidRPr="00221E3A">
              <w:rPr>
                <w:rFonts w:ascii="Arial" w:hAnsi="Arial" w:cs="Arial"/>
                <w:sz w:val="20"/>
                <w:szCs w:val="20"/>
              </w:rPr>
              <w:t>. Tali disposizioni non si applicano a certificati che contengono informazioni non in possesso della Pubblica Amministrazione Italiana.</w:t>
            </w:r>
          </w:p>
        </w:tc>
      </w:tr>
    </w:tbl>
    <w:p w14:paraId="57DEEF36" w14:textId="77777777" w:rsidR="00F53F3C" w:rsidRDefault="00F53F3C" w:rsidP="00F53F3C">
      <w:pPr>
        <w:ind w:firstLine="0"/>
        <w:rPr>
          <w:rFonts w:ascii="Arial" w:hAnsi="Arial" w:cs="Arial"/>
          <w:b/>
          <w:bCs/>
          <w:iCs/>
        </w:rPr>
      </w:pPr>
    </w:p>
    <w:p w14:paraId="1E02D312" w14:textId="77777777" w:rsidR="00534F1B" w:rsidRDefault="00534F1B" w:rsidP="00F53F3C">
      <w:pPr>
        <w:ind w:firstLine="0"/>
        <w:rPr>
          <w:rFonts w:ascii="Arial" w:hAnsi="Arial" w:cs="Arial"/>
          <w:b/>
          <w:bCs/>
          <w:iCs/>
        </w:rPr>
      </w:pPr>
    </w:p>
    <w:p w14:paraId="70554DBD" w14:textId="77777777" w:rsidR="00CF5577" w:rsidRDefault="00CF5577" w:rsidP="00F53F3C">
      <w:pPr>
        <w:ind w:firstLine="0"/>
        <w:rPr>
          <w:rFonts w:ascii="Arial" w:hAnsi="Arial" w:cs="Arial"/>
          <w:b/>
          <w:bCs/>
          <w:iCs/>
        </w:rPr>
      </w:pPr>
    </w:p>
    <w:p w14:paraId="1E8BC32F" w14:textId="03318688" w:rsidR="00F53F3C" w:rsidRPr="003A53A9" w:rsidRDefault="00F53F3C" w:rsidP="00F53F3C">
      <w:pPr>
        <w:ind w:firstLine="0"/>
        <w:rPr>
          <w:rFonts w:ascii="Arial" w:hAnsi="Arial" w:cs="Arial"/>
          <w:b/>
          <w:bCs/>
          <w:iCs/>
        </w:rPr>
      </w:pPr>
      <w:r w:rsidRPr="003A53A9">
        <w:rPr>
          <w:rFonts w:ascii="Arial" w:hAnsi="Arial" w:cs="Arial"/>
          <w:b/>
          <w:bCs/>
          <w:iCs/>
        </w:rPr>
        <w:lastRenderedPageBreak/>
        <w:t>Art. 4 - Requisiti di ammissione</w:t>
      </w:r>
    </w:p>
    <w:p w14:paraId="72CBB05F" w14:textId="77777777" w:rsidR="00F53F3C" w:rsidRPr="003A53A9" w:rsidRDefault="00F53F3C" w:rsidP="00F53F3C">
      <w:pPr>
        <w:ind w:firstLine="0"/>
        <w:rPr>
          <w:rFonts w:ascii="Arial" w:hAnsi="Arial" w:cs="Arial"/>
          <w:b/>
          <w:bCs/>
          <w:iCs/>
        </w:rPr>
      </w:pPr>
      <w:r w:rsidRPr="003A53A9">
        <w:rPr>
          <w:rFonts w:ascii="Arial" w:hAnsi="Arial" w:cs="Arial"/>
          <w:b/>
          <w:bCs/>
          <w:iCs/>
        </w:rPr>
        <w:t>AFFIDAMENTO</w:t>
      </w:r>
    </w:p>
    <w:p w14:paraId="0B3A2599" w14:textId="3A717791" w:rsidR="00F53F3C" w:rsidRPr="003A53A9" w:rsidRDefault="00F53F3C" w:rsidP="00F53F3C">
      <w:pPr>
        <w:ind w:firstLine="0"/>
        <w:rPr>
          <w:rFonts w:ascii="Arial" w:hAnsi="Arial" w:cs="Arial"/>
          <w:b/>
          <w:bCs/>
          <w:iCs/>
        </w:rPr>
      </w:pPr>
      <w:r w:rsidRPr="003A53A9">
        <w:rPr>
          <w:rFonts w:ascii="Arial" w:hAnsi="Arial" w:cs="Arial"/>
          <w:iCs/>
        </w:rPr>
        <w:t xml:space="preserve">Possono partecipare alla selezione per il conferimento delle sopraddette attività didattiche i professori e i ricercatori universitari, mediante compilazione della domanda di ammissione secondo </w:t>
      </w:r>
      <w:r w:rsidR="00CF5577">
        <w:rPr>
          <w:rFonts w:ascii="Arial" w:hAnsi="Arial" w:cs="Arial"/>
          <w:b/>
          <w:iCs/>
        </w:rPr>
        <w:t>l</w:t>
      </w:r>
      <w:r w:rsidRPr="003A53A9">
        <w:rPr>
          <w:rFonts w:ascii="Arial" w:hAnsi="Arial" w:cs="Arial"/>
          <w:b/>
          <w:iCs/>
        </w:rPr>
        <w:t>’allegato</w:t>
      </w:r>
      <w:r w:rsidRPr="003A53A9">
        <w:rPr>
          <w:rFonts w:ascii="Arial" w:hAnsi="Arial" w:cs="Arial"/>
          <w:iCs/>
        </w:rPr>
        <w:t xml:space="preserve"> </w:t>
      </w:r>
      <w:r w:rsidRPr="003A53A9">
        <w:rPr>
          <w:rFonts w:ascii="Arial" w:hAnsi="Arial" w:cs="Arial"/>
          <w:b/>
          <w:bCs/>
          <w:iCs/>
        </w:rPr>
        <w:t>A.</w:t>
      </w:r>
    </w:p>
    <w:p w14:paraId="50C12670" w14:textId="77777777" w:rsidR="00F53F3C" w:rsidRPr="003A53A9" w:rsidRDefault="00F53F3C" w:rsidP="00F53F3C">
      <w:pPr>
        <w:ind w:firstLine="0"/>
        <w:rPr>
          <w:rFonts w:ascii="Arial" w:hAnsi="Arial" w:cs="Arial"/>
          <w:bCs/>
          <w:iCs/>
        </w:rPr>
      </w:pPr>
      <w:r w:rsidRPr="003A53A9">
        <w:rPr>
          <w:rFonts w:ascii="Arial" w:hAnsi="Arial" w:cs="Arial"/>
          <w:bCs/>
          <w:iCs/>
        </w:rPr>
        <w:t>Il possesso dei requisiti deve essere dichiarato nella domanda. I requisiti devono essere posseduti dai candidati all’atto della domanda, ovvero entro la data di scadenza della presente selezione pubblica.</w:t>
      </w:r>
    </w:p>
    <w:p w14:paraId="1CEC77F2" w14:textId="6FFDD5BF" w:rsidR="00F53F3C" w:rsidRPr="007C29EA" w:rsidRDefault="00F53F3C" w:rsidP="00F53F3C">
      <w:pPr>
        <w:ind w:firstLine="0"/>
        <w:rPr>
          <w:rFonts w:ascii="Arial" w:hAnsi="Arial" w:cs="Arial"/>
          <w:iCs/>
        </w:rPr>
      </w:pPr>
      <w:r w:rsidRPr="007C29EA">
        <w:rPr>
          <w:rFonts w:ascii="Arial" w:hAnsi="Arial" w:cs="Arial"/>
          <w:iCs/>
        </w:rPr>
        <w:t xml:space="preserve">I candidati in servizio presso altri </w:t>
      </w:r>
      <w:r w:rsidR="00CE0BAA">
        <w:rPr>
          <w:rFonts w:ascii="Arial" w:hAnsi="Arial" w:cs="Arial"/>
          <w:iCs/>
        </w:rPr>
        <w:t>A</w:t>
      </w:r>
      <w:r w:rsidRPr="007C29EA">
        <w:rPr>
          <w:rFonts w:ascii="Arial" w:hAnsi="Arial" w:cs="Arial"/>
          <w:iCs/>
        </w:rPr>
        <w:t xml:space="preserve">tenei devono allegare alla domanda anche il </w:t>
      </w:r>
      <w:r w:rsidRPr="007C29EA">
        <w:rPr>
          <w:rFonts w:ascii="Arial" w:hAnsi="Arial" w:cs="Arial"/>
          <w:b/>
          <w:iCs/>
        </w:rPr>
        <w:t>nulla osta</w:t>
      </w:r>
      <w:r w:rsidRPr="007C29EA">
        <w:rPr>
          <w:rFonts w:ascii="Arial" w:hAnsi="Arial" w:cs="Arial"/>
          <w:iCs/>
        </w:rPr>
        <w:t xml:space="preserve"> dell’Università di provenienza o, in mancanza, copia della richiesta di nulla osta inoltrata al Responsabile della struttura didattica di appartenenza munita di protocollo.</w:t>
      </w:r>
    </w:p>
    <w:p w14:paraId="36C24FEA" w14:textId="77777777" w:rsidR="00F53F3C" w:rsidRPr="007C29EA" w:rsidRDefault="00F53F3C" w:rsidP="00F53F3C">
      <w:pPr>
        <w:ind w:firstLine="0"/>
        <w:rPr>
          <w:rFonts w:ascii="Arial" w:hAnsi="Arial" w:cs="Arial"/>
          <w:b/>
          <w:iCs/>
        </w:rPr>
      </w:pPr>
      <w:r w:rsidRPr="007C29EA">
        <w:rPr>
          <w:rFonts w:ascii="Arial" w:hAnsi="Arial" w:cs="Arial"/>
          <w:b/>
          <w:iCs/>
        </w:rPr>
        <w:t>L’inizio dell’attività didattica è comunque subordinato alla presentazione del nulla osta.</w:t>
      </w:r>
    </w:p>
    <w:p w14:paraId="5780850B" w14:textId="77777777" w:rsidR="00F53F3C" w:rsidRPr="007C29EA" w:rsidRDefault="00F53F3C" w:rsidP="00F53F3C">
      <w:pPr>
        <w:ind w:firstLine="0"/>
        <w:rPr>
          <w:rFonts w:ascii="Arial" w:hAnsi="Arial" w:cs="Arial"/>
          <w:iCs/>
        </w:rPr>
      </w:pPr>
    </w:p>
    <w:p w14:paraId="787CEA4F" w14:textId="77777777" w:rsidR="00F53F3C" w:rsidRPr="003A53A9" w:rsidRDefault="00F53F3C" w:rsidP="00F53F3C">
      <w:pPr>
        <w:overflowPunct w:val="0"/>
        <w:autoSpaceDE w:val="0"/>
        <w:autoSpaceDN w:val="0"/>
        <w:ind w:firstLine="0"/>
        <w:textAlignment w:val="baseline"/>
        <w:rPr>
          <w:rFonts w:ascii="Arial" w:hAnsi="Arial" w:cs="Arial"/>
          <w:b/>
          <w:lang w:eastAsia="it-IT"/>
        </w:rPr>
      </w:pPr>
      <w:r w:rsidRPr="003A53A9">
        <w:rPr>
          <w:rFonts w:ascii="Arial" w:hAnsi="Arial" w:cs="Arial"/>
          <w:b/>
          <w:lang w:eastAsia="it-IT"/>
        </w:rPr>
        <w:t>CONTRATTO</w:t>
      </w:r>
    </w:p>
    <w:p w14:paraId="6B35C771" w14:textId="77777777" w:rsidR="00F53F3C" w:rsidRPr="003A53A9" w:rsidRDefault="00F53F3C" w:rsidP="00F53F3C">
      <w:pPr>
        <w:ind w:firstLine="0"/>
        <w:rPr>
          <w:rFonts w:ascii="Arial" w:hAnsi="Arial" w:cs="Arial"/>
          <w:b/>
          <w:bCs/>
          <w:iCs/>
        </w:rPr>
      </w:pPr>
      <w:r w:rsidRPr="003A53A9">
        <w:rPr>
          <w:rFonts w:ascii="Arial" w:hAnsi="Arial" w:cs="Arial"/>
          <w:iCs/>
        </w:rPr>
        <w:t xml:space="preserve">Possono partecipare alla selezione per il conferimento delle sopradette attività didattiche i soggetti in possesso di adeguati requisiti scientifici e professionali mediante compilazione della domanda di ammissione secondo </w:t>
      </w:r>
      <w:r w:rsidRPr="003A53A9">
        <w:rPr>
          <w:rFonts w:ascii="Arial" w:hAnsi="Arial" w:cs="Arial"/>
          <w:b/>
          <w:iCs/>
        </w:rPr>
        <w:t>l’allegato</w:t>
      </w:r>
      <w:r w:rsidRPr="003A53A9">
        <w:rPr>
          <w:rFonts w:ascii="Arial" w:hAnsi="Arial" w:cs="Arial"/>
          <w:iCs/>
        </w:rPr>
        <w:t xml:space="preserve"> </w:t>
      </w:r>
      <w:r w:rsidRPr="003A53A9">
        <w:rPr>
          <w:rFonts w:ascii="Arial" w:hAnsi="Arial" w:cs="Arial"/>
          <w:b/>
          <w:bCs/>
          <w:iCs/>
        </w:rPr>
        <w:t>B.</w:t>
      </w:r>
    </w:p>
    <w:p w14:paraId="093125E0" w14:textId="77777777" w:rsidR="00F53F3C" w:rsidRPr="006F19E8" w:rsidRDefault="00F53F3C" w:rsidP="00F53F3C">
      <w:pPr>
        <w:ind w:firstLine="0"/>
        <w:rPr>
          <w:rFonts w:ascii="Arial" w:hAnsi="Arial" w:cs="Arial"/>
          <w:bCs/>
          <w:iCs/>
        </w:rPr>
      </w:pPr>
      <w:r w:rsidRPr="003A53A9">
        <w:rPr>
          <w:rFonts w:ascii="Arial" w:hAnsi="Arial" w:cs="Arial"/>
          <w:bCs/>
          <w:iCs/>
        </w:rPr>
        <w:t>Il candidato deve dichiarare sotto la propria responsabilità, ai sensi degli articoli 46 e 47 del D.P.R: 28</w:t>
      </w:r>
      <w:r w:rsidRPr="006F19E8">
        <w:rPr>
          <w:rFonts w:ascii="Arial" w:hAnsi="Arial" w:cs="Arial"/>
          <w:bCs/>
          <w:iCs/>
        </w:rPr>
        <w:t>.12.2000, n. 445</w:t>
      </w:r>
      <w:r>
        <w:rPr>
          <w:rFonts w:ascii="Arial" w:hAnsi="Arial" w:cs="Arial"/>
          <w:bCs/>
          <w:iCs/>
        </w:rPr>
        <w:t xml:space="preserve">/2000 e s.m. </w:t>
      </w:r>
      <w:r w:rsidRPr="006F19E8">
        <w:rPr>
          <w:rFonts w:ascii="Arial" w:hAnsi="Arial" w:cs="Arial"/>
          <w:bCs/>
          <w:iCs/>
        </w:rPr>
        <w:t>che:</w:t>
      </w:r>
    </w:p>
    <w:p w14:paraId="3D86C48A" w14:textId="77777777" w:rsidR="00F53F3C" w:rsidRPr="003A53A9" w:rsidRDefault="00F53F3C" w:rsidP="00F53F3C">
      <w:pPr>
        <w:ind w:firstLine="0"/>
        <w:rPr>
          <w:rFonts w:ascii="Arial" w:hAnsi="Arial" w:cs="Arial"/>
          <w:bCs/>
          <w:iCs/>
        </w:rPr>
      </w:pPr>
      <w:r w:rsidRPr="00FD7CA0">
        <w:rPr>
          <w:rFonts w:ascii="Arial" w:hAnsi="Arial" w:cs="Arial"/>
          <w:bCs/>
          <w:iCs/>
        </w:rPr>
        <w:t xml:space="preserve">- non ha avuto dall’Università degli Studi di Macerata </w:t>
      </w:r>
      <w:r w:rsidRPr="001606D6">
        <w:rPr>
          <w:rFonts w:ascii="Arial" w:hAnsi="Arial" w:cs="Arial"/>
          <w:bCs/>
          <w:iCs/>
        </w:rPr>
        <w:t xml:space="preserve">conferimenti di incarichi didattici di qualsiasi genere anche a titolo gratuito per più di quattro anni accademici consecutivi </w:t>
      </w:r>
      <w:r w:rsidRPr="00FD7CA0">
        <w:rPr>
          <w:rFonts w:ascii="Arial" w:hAnsi="Arial" w:cs="Arial"/>
          <w:bCs/>
          <w:iCs/>
        </w:rPr>
        <w:t>come previsto dal Regolamento d’Ateneo per la disciplina dei contratti per attività di insegnamento, emanato con D.R n. 311 del 16.06.2011;</w:t>
      </w:r>
    </w:p>
    <w:p w14:paraId="762EA484" w14:textId="1C404269" w:rsidR="00F53F3C" w:rsidRPr="003A53A9" w:rsidRDefault="00F53F3C" w:rsidP="00F53F3C">
      <w:pPr>
        <w:ind w:firstLine="0"/>
        <w:rPr>
          <w:rFonts w:ascii="Arial" w:hAnsi="Arial" w:cs="Arial"/>
          <w:bCs/>
          <w:iCs/>
        </w:rPr>
      </w:pPr>
      <w:r w:rsidRPr="003A53A9">
        <w:rPr>
          <w:rFonts w:ascii="Arial" w:hAnsi="Arial" w:cs="Arial"/>
          <w:bCs/>
          <w:iCs/>
        </w:rPr>
        <w:t>- di conoscere e accettare le clausole previste dal Codice di comportamento dei dipendenti dell’Università approva</w:t>
      </w:r>
      <w:r w:rsidR="00391991">
        <w:rPr>
          <w:rFonts w:ascii="Arial" w:hAnsi="Arial" w:cs="Arial"/>
          <w:bCs/>
          <w:iCs/>
        </w:rPr>
        <w:t>to con D.R n. 317 del 4.08.2015.</w:t>
      </w:r>
    </w:p>
    <w:p w14:paraId="766A599B" w14:textId="77777777" w:rsidR="00F53F3C" w:rsidRPr="00DA30E5" w:rsidRDefault="00F53F3C" w:rsidP="00F53F3C">
      <w:pPr>
        <w:ind w:firstLine="0"/>
        <w:rPr>
          <w:rFonts w:ascii="Arial" w:hAnsi="Arial" w:cs="Arial"/>
          <w:bCs/>
          <w:iCs/>
        </w:rPr>
      </w:pPr>
      <w:r w:rsidRPr="003A53A9">
        <w:rPr>
          <w:rFonts w:ascii="Arial" w:hAnsi="Arial" w:cs="Arial"/>
          <w:bCs/>
          <w:iCs/>
        </w:rPr>
        <w:t xml:space="preserve">I candidati dipendenti di pubbliche amministrazioni non sono tenuti a presentare il nulla osta </w:t>
      </w:r>
      <w:r w:rsidRPr="00721495">
        <w:rPr>
          <w:rFonts w:ascii="Arial" w:hAnsi="Arial" w:cs="Arial"/>
          <w:bCs/>
          <w:iCs/>
        </w:rPr>
        <w:t xml:space="preserve">dell’amministrazione di appartenenza (art. 53, comma 6, lettera f-bis del </w:t>
      </w:r>
      <w:proofErr w:type="spellStart"/>
      <w:r w:rsidRPr="00721495">
        <w:rPr>
          <w:rFonts w:ascii="Arial" w:hAnsi="Arial" w:cs="Arial"/>
          <w:bCs/>
          <w:iCs/>
        </w:rPr>
        <w:t>D.lgs</w:t>
      </w:r>
      <w:proofErr w:type="spellEnd"/>
      <w:r w:rsidRPr="00721495">
        <w:rPr>
          <w:rFonts w:ascii="Arial" w:hAnsi="Arial" w:cs="Arial"/>
          <w:bCs/>
          <w:iCs/>
        </w:rPr>
        <w:t xml:space="preserve"> 165/2001 e </w:t>
      </w:r>
      <w:proofErr w:type="spellStart"/>
      <w:r w:rsidRPr="00DA30E5">
        <w:rPr>
          <w:rFonts w:ascii="Arial" w:hAnsi="Arial" w:cs="Arial"/>
          <w:bCs/>
          <w:iCs/>
        </w:rPr>
        <w:t>s.m</w:t>
      </w:r>
      <w:proofErr w:type="spellEnd"/>
      <w:r w:rsidRPr="00DA30E5">
        <w:rPr>
          <w:rFonts w:ascii="Arial" w:hAnsi="Arial" w:cs="Arial"/>
          <w:bCs/>
          <w:iCs/>
        </w:rPr>
        <w:t>.).</w:t>
      </w:r>
    </w:p>
    <w:p w14:paraId="68FC80AC" w14:textId="77777777" w:rsidR="00F53F3C" w:rsidRPr="00DA30E5" w:rsidRDefault="00F53F3C" w:rsidP="00F53F3C">
      <w:pPr>
        <w:ind w:firstLine="0"/>
        <w:rPr>
          <w:rFonts w:ascii="Arial" w:hAnsi="Arial" w:cs="Arial"/>
          <w:bCs/>
          <w:iCs/>
        </w:rPr>
      </w:pPr>
      <w:r w:rsidRPr="00DA30E5">
        <w:rPr>
          <w:rFonts w:ascii="Arial" w:hAnsi="Arial" w:cs="Arial"/>
          <w:bCs/>
          <w:iCs/>
        </w:rPr>
        <w:t xml:space="preserve">Ai titolari di assegno di ricerca e ai post dottorandi, in possesso dei necessari requisiti è consentito il conferimento di insegnamenti </w:t>
      </w:r>
      <w:r w:rsidRPr="009E6A26">
        <w:rPr>
          <w:rFonts w:ascii="Arial" w:hAnsi="Arial" w:cs="Arial"/>
          <w:bCs/>
          <w:iCs/>
        </w:rPr>
        <w:t>o singoli moduli, previo nulla osta del</w:t>
      </w:r>
      <w:r w:rsidRPr="00DA30E5">
        <w:rPr>
          <w:rFonts w:ascii="Arial" w:hAnsi="Arial" w:cs="Arial"/>
          <w:bCs/>
          <w:iCs/>
        </w:rPr>
        <w:t xml:space="preserve"> referente scientifico del progetto. Il nulla osta deve essere prodotto prima della stipula del contratto.</w:t>
      </w:r>
    </w:p>
    <w:p w14:paraId="39E13FF2" w14:textId="77777777" w:rsidR="00F53F3C" w:rsidRPr="00DA30E5" w:rsidRDefault="00F53F3C" w:rsidP="00F53F3C">
      <w:pPr>
        <w:ind w:firstLine="0"/>
        <w:rPr>
          <w:rFonts w:ascii="Arial" w:hAnsi="Arial" w:cs="Arial"/>
          <w:bCs/>
          <w:iCs/>
        </w:rPr>
      </w:pPr>
    </w:p>
    <w:p w14:paraId="115EEB40" w14:textId="77777777" w:rsidR="00F53F3C" w:rsidRPr="003A53A9" w:rsidRDefault="00F53F3C" w:rsidP="00F53F3C">
      <w:pPr>
        <w:ind w:firstLine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 tutti i casi (affidamento o contratto) i</w:t>
      </w:r>
      <w:r w:rsidRPr="003A53A9">
        <w:rPr>
          <w:rFonts w:ascii="Arial" w:hAnsi="Arial" w:cs="Arial"/>
          <w:bCs/>
          <w:iCs/>
        </w:rPr>
        <w:t xml:space="preserve"> candidati devono dichiarare che non sussiste ai sensi dell’art. 18, comma 1, lettera c) della L. 240/2010 grado di parentela o affinità fino al quarto grado compreso, con un professore appartenente al Dipartimento o alla Struttura che </w:t>
      </w:r>
      <w:r>
        <w:rPr>
          <w:rFonts w:ascii="Arial" w:hAnsi="Arial" w:cs="Arial"/>
          <w:bCs/>
          <w:iCs/>
        </w:rPr>
        <w:t>dispone il conferimento dell’incarico</w:t>
      </w:r>
      <w:r w:rsidRPr="003A53A9">
        <w:rPr>
          <w:rFonts w:ascii="Arial" w:hAnsi="Arial" w:cs="Arial"/>
          <w:bCs/>
          <w:iCs/>
        </w:rPr>
        <w:t xml:space="preserve"> o con il Rettore, il Direttore Generale o un componente del Consiglio di Amministrazione.</w:t>
      </w:r>
    </w:p>
    <w:p w14:paraId="0173C2E8" w14:textId="77777777" w:rsidR="00F53F3C" w:rsidRDefault="00F53F3C" w:rsidP="00F53F3C">
      <w:pPr>
        <w:rPr>
          <w:rFonts w:ascii="Arial" w:hAnsi="Arial" w:cs="Arial"/>
          <w:b/>
          <w:bCs/>
          <w:iCs/>
        </w:rPr>
      </w:pPr>
    </w:p>
    <w:p w14:paraId="5108EACA" w14:textId="77777777" w:rsidR="00F53F3C" w:rsidRPr="003A53A9" w:rsidRDefault="00F53F3C" w:rsidP="00F53F3C">
      <w:pPr>
        <w:ind w:firstLine="0"/>
        <w:rPr>
          <w:rFonts w:ascii="Arial" w:hAnsi="Arial" w:cs="Arial"/>
          <w:b/>
          <w:bCs/>
          <w:iCs/>
        </w:rPr>
      </w:pPr>
      <w:r w:rsidRPr="003A53A9">
        <w:rPr>
          <w:rFonts w:ascii="Arial" w:hAnsi="Arial" w:cs="Arial"/>
          <w:b/>
          <w:bCs/>
          <w:iCs/>
        </w:rPr>
        <w:t>Art. 5 - Criteri di selezione</w:t>
      </w:r>
    </w:p>
    <w:p w14:paraId="5E241D2D" w14:textId="77777777" w:rsidR="00F53F3C" w:rsidRPr="00350EA0" w:rsidRDefault="00F53F3C" w:rsidP="00F53F3C">
      <w:pPr>
        <w:ind w:firstLine="0"/>
        <w:rPr>
          <w:rFonts w:ascii="Arial" w:hAnsi="Arial" w:cs="Arial"/>
          <w:bCs/>
        </w:rPr>
      </w:pPr>
      <w:r w:rsidRPr="003A53A9">
        <w:rPr>
          <w:rFonts w:ascii="Arial" w:hAnsi="Arial" w:cs="Arial"/>
          <w:bCs/>
        </w:rPr>
        <w:t xml:space="preserve">Ai sensi dell’art. 2, comma 3 del “Regolamento per la disciplina dei contratti per attività di insegnamento” citato in premesse, costituiscono criteri generali di selezione di cui tener conto </w:t>
      </w:r>
      <w:r w:rsidRPr="00350EA0">
        <w:rPr>
          <w:rFonts w:ascii="Arial" w:hAnsi="Arial" w:cs="Arial"/>
          <w:bCs/>
        </w:rPr>
        <w:t>nel valutare le pubblicazioni scientifiche e il curriculum complessivo dei candidati:</w:t>
      </w:r>
    </w:p>
    <w:p w14:paraId="2A802BD4" w14:textId="77777777" w:rsidR="00F53F3C" w:rsidRPr="00350EA0" w:rsidRDefault="00F53F3C" w:rsidP="00F53F3C">
      <w:pPr>
        <w:numPr>
          <w:ilvl w:val="0"/>
          <w:numId w:val="2"/>
        </w:numPr>
        <w:ind w:left="709" w:hanging="425"/>
        <w:rPr>
          <w:rFonts w:ascii="Arial" w:hAnsi="Arial" w:cs="Arial"/>
          <w:bCs/>
        </w:rPr>
      </w:pPr>
      <w:r w:rsidRPr="00350EA0">
        <w:rPr>
          <w:rFonts w:ascii="Arial" w:hAnsi="Arial" w:cs="Arial"/>
          <w:bCs/>
        </w:rPr>
        <w:t xml:space="preserve">titolo di dottore di ricerca, specializzazione medica, abilitazione scientifica nazionale (art. 16 della Legge n. 240/2010), ovvero titoli equivalenti conseguiti all’estero, </w:t>
      </w:r>
    </w:p>
    <w:p w14:paraId="121E2DC0" w14:textId="77777777" w:rsidR="00F53F3C" w:rsidRPr="003A53A9" w:rsidRDefault="00F53F3C" w:rsidP="00F53F3C">
      <w:pPr>
        <w:numPr>
          <w:ilvl w:val="0"/>
          <w:numId w:val="2"/>
        </w:numPr>
        <w:ind w:left="709" w:hanging="425"/>
        <w:rPr>
          <w:rFonts w:ascii="Arial" w:hAnsi="Arial" w:cs="Arial"/>
          <w:bCs/>
        </w:rPr>
      </w:pPr>
      <w:r w:rsidRPr="00350EA0">
        <w:rPr>
          <w:rFonts w:ascii="Arial" w:hAnsi="Arial" w:cs="Arial"/>
          <w:bCs/>
        </w:rPr>
        <w:lastRenderedPageBreak/>
        <w:t>attività didattica</w:t>
      </w:r>
      <w:r w:rsidRPr="003A53A9">
        <w:rPr>
          <w:rFonts w:ascii="Arial" w:hAnsi="Arial" w:cs="Arial"/>
          <w:bCs/>
        </w:rPr>
        <w:t xml:space="preserve"> svolta anche all’estero</w:t>
      </w:r>
      <w:r>
        <w:rPr>
          <w:rFonts w:ascii="Arial" w:hAnsi="Arial" w:cs="Arial"/>
          <w:bCs/>
        </w:rPr>
        <w:t xml:space="preserve"> </w:t>
      </w:r>
    </w:p>
    <w:p w14:paraId="2ACDC80A" w14:textId="77777777" w:rsidR="00F53F3C" w:rsidRPr="003A53A9" w:rsidRDefault="00F53F3C" w:rsidP="00F53F3C">
      <w:pPr>
        <w:numPr>
          <w:ilvl w:val="0"/>
          <w:numId w:val="2"/>
        </w:numPr>
        <w:tabs>
          <w:tab w:val="num" w:pos="720"/>
        </w:tabs>
        <w:ind w:left="709" w:hanging="425"/>
        <w:rPr>
          <w:rFonts w:ascii="Arial" w:hAnsi="Arial" w:cs="Arial"/>
          <w:bCs/>
        </w:rPr>
      </w:pPr>
      <w:r w:rsidRPr="003A53A9">
        <w:rPr>
          <w:rFonts w:ascii="Arial" w:hAnsi="Arial" w:cs="Arial"/>
          <w:bCs/>
        </w:rPr>
        <w:t>attività di ricerca svolta presso soggetti pubblici e privati italiani e stranieri;</w:t>
      </w:r>
    </w:p>
    <w:p w14:paraId="337FDE55" w14:textId="77777777" w:rsidR="00F53F3C" w:rsidRPr="003A53A9" w:rsidRDefault="00F53F3C" w:rsidP="00F53F3C">
      <w:pPr>
        <w:numPr>
          <w:ilvl w:val="0"/>
          <w:numId w:val="2"/>
        </w:numPr>
        <w:tabs>
          <w:tab w:val="num" w:pos="720"/>
        </w:tabs>
        <w:ind w:left="709" w:hanging="425"/>
        <w:rPr>
          <w:rFonts w:ascii="Arial" w:hAnsi="Arial" w:cs="Arial"/>
          <w:bCs/>
        </w:rPr>
      </w:pPr>
      <w:r w:rsidRPr="003A53A9">
        <w:rPr>
          <w:rFonts w:ascii="Arial" w:hAnsi="Arial" w:cs="Arial"/>
          <w:bCs/>
        </w:rPr>
        <w:t>congruenza con il settore scientifico-disciplinare per il quale è stata indetta la selezione;</w:t>
      </w:r>
    </w:p>
    <w:p w14:paraId="4B812D48" w14:textId="77777777" w:rsidR="00F53F3C" w:rsidRPr="003A53A9" w:rsidRDefault="00F53F3C" w:rsidP="00F53F3C">
      <w:pPr>
        <w:numPr>
          <w:ilvl w:val="0"/>
          <w:numId w:val="2"/>
        </w:numPr>
        <w:tabs>
          <w:tab w:val="num" w:pos="720"/>
        </w:tabs>
        <w:ind w:left="709" w:hanging="425"/>
        <w:rPr>
          <w:rFonts w:ascii="Arial" w:hAnsi="Arial" w:cs="Arial"/>
          <w:bCs/>
        </w:rPr>
      </w:pPr>
      <w:r w:rsidRPr="003A53A9">
        <w:rPr>
          <w:rFonts w:ascii="Arial" w:hAnsi="Arial" w:cs="Arial"/>
          <w:bCs/>
        </w:rPr>
        <w:t>rilevanza scientifica della collocazione editoriale delle pubblicazioni e loro diffusione all’interno della comunità scientifica;</w:t>
      </w:r>
    </w:p>
    <w:p w14:paraId="35B30B28" w14:textId="77777777" w:rsidR="00F53F3C" w:rsidRPr="003A53A9" w:rsidRDefault="00F53F3C" w:rsidP="00F53F3C">
      <w:pPr>
        <w:numPr>
          <w:ilvl w:val="0"/>
          <w:numId w:val="2"/>
        </w:numPr>
        <w:ind w:left="709" w:hanging="425"/>
        <w:rPr>
          <w:rFonts w:ascii="Arial" w:hAnsi="Arial" w:cs="Arial"/>
          <w:bCs/>
        </w:rPr>
      </w:pPr>
      <w:r w:rsidRPr="003A53A9">
        <w:rPr>
          <w:rFonts w:ascii="Arial" w:hAnsi="Arial" w:cs="Arial"/>
          <w:bCs/>
        </w:rPr>
        <w:t>continuità temporale della produzione scientifica.</w:t>
      </w:r>
    </w:p>
    <w:p w14:paraId="30BFDBDE" w14:textId="77777777" w:rsidR="00F53F3C" w:rsidRDefault="00F53F3C" w:rsidP="00F53F3C">
      <w:pPr>
        <w:rPr>
          <w:rFonts w:ascii="Arial" w:hAnsi="Arial" w:cs="Arial"/>
          <w:b/>
          <w:bCs/>
        </w:rPr>
      </w:pPr>
    </w:p>
    <w:p w14:paraId="1A1E93CB" w14:textId="77777777" w:rsidR="0091036A" w:rsidRPr="00550C1B" w:rsidRDefault="0091036A" w:rsidP="00F53F3C">
      <w:pPr>
        <w:rPr>
          <w:rFonts w:ascii="Arial" w:hAnsi="Arial" w:cs="Arial"/>
          <w:b/>
          <w:bCs/>
        </w:rPr>
      </w:pPr>
    </w:p>
    <w:p w14:paraId="4B62A16C" w14:textId="77777777" w:rsidR="00F53F3C" w:rsidRPr="004532D0" w:rsidRDefault="00F53F3C" w:rsidP="00F53F3C">
      <w:pPr>
        <w:ind w:firstLine="0"/>
        <w:rPr>
          <w:rFonts w:ascii="Arial" w:hAnsi="Arial" w:cs="Arial"/>
          <w:b/>
          <w:bCs/>
        </w:rPr>
      </w:pPr>
      <w:r w:rsidRPr="004532D0">
        <w:rPr>
          <w:rFonts w:ascii="Arial" w:hAnsi="Arial" w:cs="Arial"/>
          <w:b/>
          <w:bCs/>
        </w:rPr>
        <w:t xml:space="preserve">Art.6 </w:t>
      </w:r>
      <w:r>
        <w:rPr>
          <w:rFonts w:ascii="Arial" w:hAnsi="Arial" w:cs="Arial"/>
          <w:b/>
          <w:bCs/>
        </w:rPr>
        <w:t xml:space="preserve">- </w:t>
      </w:r>
      <w:r w:rsidRPr="004532D0">
        <w:rPr>
          <w:rFonts w:ascii="Arial" w:hAnsi="Arial" w:cs="Arial"/>
          <w:b/>
          <w:bCs/>
        </w:rPr>
        <w:t xml:space="preserve">Graduatoria generale di merito     </w:t>
      </w:r>
    </w:p>
    <w:p w14:paraId="21D79AE8" w14:textId="77777777" w:rsidR="00F53F3C" w:rsidRPr="004532D0" w:rsidRDefault="00F53F3C" w:rsidP="00F53F3C">
      <w:pPr>
        <w:ind w:firstLine="0"/>
        <w:rPr>
          <w:rFonts w:ascii="Arial" w:hAnsi="Arial" w:cs="Arial"/>
          <w:bCs/>
        </w:rPr>
      </w:pPr>
      <w:r w:rsidRPr="004532D0">
        <w:rPr>
          <w:rFonts w:ascii="Arial" w:hAnsi="Arial" w:cs="Arial"/>
          <w:bCs/>
        </w:rPr>
        <w:t>A seguito della selezione è redatta apposita graduatoria generale di merito dei candidati idonei a svolgere l’incarico di insegnamento.</w:t>
      </w:r>
    </w:p>
    <w:p w14:paraId="675E749F" w14:textId="77777777" w:rsidR="00F53F3C" w:rsidRPr="004532D0" w:rsidRDefault="00F53F3C" w:rsidP="00F53F3C">
      <w:pPr>
        <w:ind w:firstLine="0"/>
        <w:rPr>
          <w:rFonts w:ascii="Arial" w:hAnsi="Arial" w:cs="Arial"/>
          <w:bCs/>
        </w:rPr>
      </w:pPr>
      <w:r w:rsidRPr="004532D0">
        <w:rPr>
          <w:rFonts w:ascii="Arial" w:hAnsi="Arial" w:cs="Arial"/>
          <w:bCs/>
        </w:rPr>
        <w:t>La suddetta graduatoria è pubblicata nella sezione Bandi docenti nella pagina della scuola</w:t>
      </w:r>
    </w:p>
    <w:p w14:paraId="2DACD666" w14:textId="77777777" w:rsidR="00F53F3C" w:rsidRPr="004532D0" w:rsidRDefault="002A2F9A" w:rsidP="00F53F3C">
      <w:pPr>
        <w:ind w:firstLine="0"/>
        <w:rPr>
          <w:rFonts w:ascii="Arial" w:hAnsi="Arial" w:cs="Arial"/>
          <w:color w:val="0000FF"/>
          <w:u w:val="single"/>
        </w:rPr>
      </w:pPr>
      <w:hyperlink r:id="rId12" w:history="1">
        <w:r w:rsidR="00F53F3C" w:rsidRPr="004532D0">
          <w:rPr>
            <w:rStyle w:val="Collegamentoipertestuale"/>
            <w:rFonts w:ascii="Arial" w:hAnsi="Arial" w:cs="Arial"/>
          </w:rPr>
          <w:t>http://giurisprudenza.unimc.it/it/didattica/post-lauream/scuole-di-specializzazione/professioni-legali</w:t>
        </w:r>
      </w:hyperlink>
    </w:p>
    <w:p w14:paraId="5AA9CA57" w14:textId="77777777" w:rsidR="00F53F3C" w:rsidRPr="004532D0" w:rsidRDefault="00F53F3C" w:rsidP="00F53F3C">
      <w:pPr>
        <w:ind w:firstLine="0"/>
        <w:rPr>
          <w:rFonts w:ascii="Arial" w:hAnsi="Arial" w:cs="Arial"/>
        </w:rPr>
      </w:pPr>
      <w:r w:rsidRPr="004532D0">
        <w:rPr>
          <w:rFonts w:ascii="Arial" w:hAnsi="Arial" w:cs="Arial"/>
        </w:rPr>
        <w:t>In caso di rinuncia del vincitore o di risoluzione del rapporto nel corso dell’anno accademico l’attività didattica può essere conferita direttamente ai candidati idonei nel rispetto dell’ordine stabilito nella graduatoria.</w:t>
      </w:r>
    </w:p>
    <w:p w14:paraId="3EC449CA" w14:textId="3E45E424" w:rsidR="00F53F3C" w:rsidRPr="003A53A9" w:rsidRDefault="00F53F3C" w:rsidP="00F53F3C">
      <w:pPr>
        <w:ind w:firstLine="0"/>
        <w:rPr>
          <w:rFonts w:ascii="Arial" w:hAnsi="Arial" w:cs="Arial"/>
          <w:bCs/>
        </w:rPr>
      </w:pPr>
      <w:r w:rsidRPr="004532D0">
        <w:rPr>
          <w:rFonts w:ascii="Arial" w:hAnsi="Arial" w:cs="Arial"/>
        </w:rPr>
        <w:t>La graduatoria generale di merito dei candidati idonei ha validità esclusivamente per l’anno accademico per il quale si è svolta la selezione.</w:t>
      </w:r>
    </w:p>
    <w:p w14:paraId="0B4FB097" w14:textId="77777777" w:rsidR="00F53F3C" w:rsidRDefault="00F53F3C" w:rsidP="00F53F3C">
      <w:pPr>
        <w:ind w:firstLine="0"/>
        <w:rPr>
          <w:rFonts w:ascii="Arial" w:hAnsi="Arial" w:cs="Arial"/>
          <w:b/>
          <w:iCs/>
        </w:rPr>
      </w:pPr>
    </w:p>
    <w:p w14:paraId="0B363B0B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</w:rPr>
      </w:pPr>
      <w:r w:rsidRPr="00870257">
        <w:rPr>
          <w:rFonts w:ascii="Arial" w:hAnsi="Arial" w:cs="Arial"/>
          <w:b/>
          <w:iCs/>
        </w:rPr>
        <w:t>Art. 7 - Conferimento</w:t>
      </w:r>
      <w:r w:rsidRPr="003A53A9">
        <w:rPr>
          <w:rFonts w:ascii="Arial" w:hAnsi="Arial" w:cs="Arial"/>
          <w:b/>
          <w:iCs/>
        </w:rPr>
        <w:t xml:space="preserve"> dell’incarico</w:t>
      </w:r>
    </w:p>
    <w:p w14:paraId="3A83D296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</w:rPr>
      </w:pPr>
      <w:r w:rsidRPr="003A53A9">
        <w:rPr>
          <w:rFonts w:ascii="Arial" w:hAnsi="Arial" w:cs="Arial"/>
          <w:b/>
          <w:iCs/>
        </w:rPr>
        <w:t>AFFIDAMENTO</w:t>
      </w:r>
    </w:p>
    <w:p w14:paraId="6E32AA2B" w14:textId="7D92DC7E" w:rsidR="00F53F3C" w:rsidRPr="00502B2C" w:rsidRDefault="00F53F3C" w:rsidP="00F53F3C">
      <w:pPr>
        <w:ind w:firstLine="0"/>
        <w:rPr>
          <w:rFonts w:ascii="Arial" w:hAnsi="Arial" w:cs="Arial"/>
          <w:iCs/>
        </w:rPr>
      </w:pPr>
      <w:r w:rsidRPr="00502B2C">
        <w:rPr>
          <w:rFonts w:ascii="Arial" w:hAnsi="Arial" w:cs="Arial"/>
          <w:iCs/>
        </w:rPr>
        <w:t>L’incarico, attribuito mediante affidamento, si perfeziona con delibera del Consiglio Direttivo della Scuola e non prevede retribuzione aggiuntiva se svolto entro i limiti dell’impegno orario previsto dalla normativa vigente.</w:t>
      </w:r>
    </w:p>
    <w:p w14:paraId="28B7201E" w14:textId="0BE26F46" w:rsidR="00F53F3C" w:rsidRPr="00502B2C" w:rsidRDefault="00F53F3C" w:rsidP="00F53F3C">
      <w:pPr>
        <w:ind w:firstLine="0"/>
        <w:rPr>
          <w:rFonts w:ascii="Arial" w:hAnsi="Arial" w:cs="Arial"/>
          <w:iCs/>
        </w:rPr>
      </w:pPr>
      <w:r w:rsidRPr="00502B2C">
        <w:rPr>
          <w:rFonts w:ascii="Arial" w:hAnsi="Arial" w:cs="Arial"/>
          <w:iCs/>
        </w:rPr>
        <w:t>Si avvisa che l’effettiva consegna, da parte dell’affidatario dell’incarico, dei documenti (curriculum, autodichiarazioni ecc.) in formato .docx o .pdf</w:t>
      </w:r>
      <w:r w:rsidR="008749C2">
        <w:rPr>
          <w:rFonts w:ascii="Arial" w:hAnsi="Arial" w:cs="Arial"/>
          <w:iCs/>
        </w:rPr>
        <w:t>/A</w:t>
      </w:r>
      <w:r w:rsidRPr="00502B2C">
        <w:rPr>
          <w:rFonts w:ascii="Arial" w:hAnsi="Arial" w:cs="Arial"/>
          <w:iCs/>
        </w:rPr>
        <w:t xml:space="preserve"> necessari a consentire all’Ateneo l’adempimento degli obblighi di pubblicazione previsti dall’artt. 15 del </w:t>
      </w:r>
      <w:proofErr w:type="spellStart"/>
      <w:r w:rsidRPr="00502B2C">
        <w:rPr>
          <w:rFonts w:ascii="Arial" w:hAnsi="Arial" w:cs="Arial"/>
          <w:iCs/>
        </w:rPr>
        <w:t>D.Lgs</w:t>
      </w:r>
      <w:proofErr w:type="spellEnd"/>
      <w:r w:rsidRPr="00502B2C">
        <w:rPr>
          <w:rFonts w:ascii="Arial" w:hAnsi="Arial" w:cs="Arial"/>
          <w:iCs/>
        </w:rPr>
        <w:t xml:space="preserve"> n. 33 del 14/3/2013, è da considerare quale condizione per l’attribuzione dell’affidamento e per l’erogazione dei corrispettivi.</w:t>
      </w:r>
    </w:p>
    <w:p w14:paraId="1457F957" w14:textId="46784D4A" w:rsidR="00F53F3C" w:rsidRPr="003A53A9" w:rsidRDefault="00F53F3C" w:rsidP="00F53F3C">
      <w:pPr>
        <w:ind w:firstLine="0"/>
        <w:rPr>
          <w:rFonts w:ascii="Arial" w:hAnsi="Arial" w:cs="Arial"/>
          <w:iCs/>
        </w:rPr>
      </w:pPr>
      <w:r w:rsidRPr="00454F75">
        <w:rPr>
          <w:rFonts w:ascii="Arial" w:hAnsi="Arial" w:cs="Arial"/>
          <w:b/>
          <w:iCs/>
        </w:rPr>
        <w:t xml:space="preserve">Per gli incarichi </w:t>
      </w:r>
      <w:proofErr w:type="spellStart"/>
      <w:r w:rsidRPr="00454F75">
        <w:rPr>
          <w:rFonts w:ascii="Arial" w:hAnsi="Arial" w:cs="Arial"/>
          <w:b/>
          <w:iCs/>
        </w:rPr>
        <w:t>retribuibili</w:t>
      </w:r>
      <w:proofErr w:type="spellEnd"/>
      <w:r w:rsidRPr="00454F75">
        <w:rPr>
          <w:rFonts w:ascii="Arial" w:hAnsi="Arial" w:cs="Arial"/>
          <w:b/>
          <w:iCs/>
        </w:rPr>
        <w:t xml:space="preserve"> il compenso orario lordo percipiente</w:t>
      </w:r>
      <w:r w:rsidRPr="003A53A9">
        <w:rPr>
          <w:rFonts w:ascii="Arial" w:hAnsi="Arial" w:cs="Arial"/>
          <w:iCs/>
        </w:rPr>
        <w:t xml:space="preserve"> (esclusi gli oneri carico dell’Amministrazione) ammonta a € </w:t>
      </w:r>
      <w:r w:rsidRPr="006423DD">
        <w:rPr>
          <w:rFonts w:ascii="Arial" w:hAnsi="Arial" w:cs="Arial"/>
          <w:b/>
          <w:iCs/>
        </w:rPr>
        <w:t>62,00</w:t>
      </w:r>
      <w:r w:rsidR="004F148B">
        <w:rPr>
          <w:rFonts w:ascii="Arial" w:hAnsi="Arial" w:cs="Arial"/>
          <w:iCs/>
        </w:rPr>
        <w:t xml:space="preserve"> e</w:t>
      </w:r>
      <w:r w:rsidRPr="003A53A9">
        <w:rPr>
          <w:rFonts w:ascii="Arial" w:hAnsi="Arial" w:cs="Arial"/>
          <w:iCs/>
        </w:rPr>
        <w:t xml:space="preserve"> verrà corrisposto in una unica soluzione a seguito di presentazione, presso la segreteria didattica della Scuola di specializzazione, del registro delle attività didattiche svolte, che verrà debitamente vistato dal Direttore della Scuola.</w:t>
      </w:r>
    </w:p>
    <w:p w14:paraId="0E053B4D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</w:rPr>
      </w:pPr>
    </w:p>
    <w:p w14:paraId="79C0B164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</w:rPr>
      </w:pPr>
      <w:r w:rsidRPr="003A53A9">
        <w:rPr>
          <w:rFonts w:ascii="Arial" w:hAnsi="Arial" w:cs="Arial"/>
          <w:b/>
          <w:iCs/>
        </w:rPr>
        <w:t>CONTRATTO</w:t>
      </w:r>
    </w:p>
    <w:p w14:paraId="706240E9" w14:textId="77777777" w:rsidR="00F53F3C" w:rsidRPr="003A53A9" w:rsidRDefault="00F53F3C" w:rsidP="00F53F3C">
      <w:pPr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 xml:space="preserve">L’incarico, conferito mediante contratto di diritto privato, si intende stipulato con la </w:t>
      </w:r>
      <w:r w:rsidRPr="00BD645F">
        <w:rPr>
          <w:rFonts w:ascii="Arial" w:hAnsi="Arial" w:cs="Arial"/>
          <w:iCs/>
        </w:rPr>
        <w:t>sottoscrizione delle parti prima dell’inizio dell’attività</w:t>
      </w:r>
      <w:r w:rsidRPr="003A53A9">
        <w:rPr>
          <w:rFonts w:ascii="Arial" w:hAnsi="Arial" w:cs="Arial"/>
          <w:iCs/>
        </w:rPr>
        <w:t xml:space="preserve"> didattica.</w:t>
      </w:r>
    </w:p>
    <w:p w14:paraId="046126F4" w14:textId="77777777" w:rsidR="00F53F3C" w:rsidRPr="003A53A9" w:rsidRDefault="00F53F3C" w:rsidP="00F53F3C">
      <w:pPr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>Il contratto non dà luogo a diritti in ordine all’accesso nei ruoli delle università e degli istituti di istruzione universitaria.</w:t>
      </w:r>
    </w:p>
    <w:p w14:paraId="1E201F4E" w14:textId="77777777" w:rsidR="00F53F3C" w:rsidRPr="003A53A9" w:rsidRDefault="00F53F3C" w:rsidP="00F53F3C">
      <w:pPr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t>L’incarico ha durata di un anno accademico e può essere conferito al medesimo soggetto per non più di cinque anni accademici consecutivi come da Regolamento per la disciplina dei contratti per attività di insegnamento citato in premesse.</w:t>
      </w:r>
    </w:p>
    <w:p w14:paraId="515DC3CF" w14:textId="77777777" w:rsidR="00F53F3C" w:rsidRPr="003A53A9" w:rsidRDefault="00F53F3C" w:rsidP="00F53F3C">
      <w:pPr>
        <w:ind w:firstLine="0"/>
        <w:rPr>
          <w:rFonts w:ascii="Arial" w:hAnsi="Arial" w:cs="Arial"/>
          <w:iCs/>
        </w:rPr>
      </w:pPr>
      <w:r w:rsidRPr="003A53A9">
        <w:rPr>
          <w:rFonts w:ascii="Arial" w:hAnsi="Arial" w:cs="Arial"/>
          <w:iCs/>
        </w:rPr>
        <w:lastRenderedPageBreak/>
        <w:t>Il compenso orario lordo percipiente (esclusi gli oneri carico dell’Amministrazione) ammonta a € 62,00 e verrà corrisposto in una unica soluzione a seguito di presentazione, presso la segreteria didattica della Scuola di specializzazione, del registro delle attività didattiche che verrà debitamente vistato dal Direttore della Scuola.</w:t>
      </w:r>
    </w:p>
    <w:p w14:paraId="152DB930" w14:textId="018EB9BB" w:rsidR="00F53F3C" w:rsidRPr="007243AC" w:rsidRDefault="00F53F3C" w:rsidP="00F53F3C">
      <w:pPr>
        <w:ind w:firstLine="0"/>
        <w:rPr>
          <w:rFonts w:ascii="Arial" w:hAnsi="Arial" w:cs="Arial"/>
          <w:iCs/>
        </w:rPr>
      </w:pPr>
      <w:r w:rsidRPr="00FD5C62">
        <w:rPr>
          <w:rFonts w:ascii="Arial" w:hAnsi="Arial" w:cs="Arial"/>
          <w:iCs/>
        </w:rPr>
        <w:t xml:space="preserve">L’effettiva consegna, da parte dell’affidatario dell’incarico, dei </w:t>
      </w:r>
      <w:r>
        <w:rPr>
          <w:rFonts w:ascii="Arial" w:hAnsi="Arial" w:cs="Arial"/>
          <w:iCs/>
        </w:rPr>
        <w:t xml:space="preserve">file </w:t>
      </w:r>
      <w:r w:rsidRPr="00FD5C62">
        <w:rPr>
          <w:rFonts w:ascii="Arial" w:hAnsi="Arial" w:cs="Arial"/>
          <w:iCs/>
        </w:rPr>
        <w:t>in formato .docx o .pdf</w:t>
      </w:r>
      <w:r w:rsidR="001D5D3E">
        <w:rPr>
          <w:rFonts w:ascii="Arial" w:hAnsi="Arial" w:cs="Arial"/>
          <w:iCs/>
        </w:rPr>
        <w:t>/A</w:t>
      </w:r>
      <w:r w:rsidRPr="00FD5C62">
        <w:rPr>
          <w:rFonts w:ascii="Arial" w:hAnsi="Arial" w:cs="Arial"/>
          <w:iCs/>
        </w:rPr>
        <w:t xml:space="preserve"> necessari a consentire all’Ateneo l’adempimento degli obblighi di pubblicazione previsti dall’artt. 15 del </w:t>
      </w:r>
      <w:proofErr w:type="spellStart"/>
      <w:r w:rsidRPr="00FD5C62">
        <w:rPr>
          <w:rFonts w:ascii="Arial" w:hAnsi="Arial" w:cs="Arial"/>
          <w:iCs/>
        </w:rPr>
        <w:t>D.Lgs</w:t>
      </w:r>
      <w:proofErr w:type="spellEnd"/>
      <w:r w:rsidRPr="00FD5C62">
        <w:rPr>
          <w:rFonts w:ascii="Arial" w:hAnsi="Arial" w:cs="Arial"/>
          <w:iCs/>
        </w:rPr>
        <w:t xml:space="preserve"> n. 33 del 14/3/2013, è da considerare quale condizione per </w:t>
      </w:r>
      <w:r>
        <w:rPr>
          <w:rFonts w:ascii="Arial" w:hAnsi="Arial" w:cs="Arial"/>
          <w:iCs/>
        </w:rPr>
        <w:t xml:space="preserve">la stipula del </w:t>
      </w:r>
      <w:r w:rsidRPr="007243AC">
        <w:rPr>
          <w:rFonts w:ascii="Arial" w:hAnsi="Arial" w:cs="Arial"/>
          <w:iCs/>
        </w:rPr>
        <w:t>contratto e per l’erogazione dei corrispettivi.</w:t>
      </w:r>
    </w:p>
    <w:p w14:paraId="162629E0" w14:textId="77777777" w:rsidR="00F53F3C" w:rsidRDefault="00F53F3C" w:rsidP="00F53F3C">
      <w:pPr>
        <w:ind w:firstLine="0"/>
        <w:rPr>
          <w:rFonts w:ascii="Arial" w:hAnsi="Arial" w:cs="Arial"/>
          <w:iCs/>
        </w:rPr>
      </w:pPr>
      <w:r w:rsidRPr="007243AC">
        <w:rPr>
          <w:rFonts w:ascii="Arial" w:hAnsi="Arial" w:cs="Arial"/>
          <w:iCs/>
        </w:rPr>
        <w:t>In ogni caso (affidamento o contratto), il rapporto con l’affidatario dell’attività cesserà i propri effetti ove si verifichi la seguente condizione risolutiva espressa: l’insegnamento affidato venga coperto da personale docente o ricercatore strutturato presso l’Ateneo (docenti e ricercatori di ruolo o ricercatori a tempo determinato).</w:t>
      </w:r>
    </w:p>
    <w:p w14:paraId="51213C22" w14:textId="77777777" w:rsidR="00F53F3C" w:rsidRDefault="00F53F3C" w:rsidP="00F53F3C">
      <w:pPr>
        <w:ind w:firstLine="0"/>
        <w:rPr>
          <w:rFonts w:ascii="Arial" w:hAnsi="Arial" w:cs="Arial"/>
          <w:iCs/>
        </w:rPr>
      </w:pPr>
      <w:r w:rsidRPr="00FD5C62">
        <w:rPr>
          <w:rFonts w:ascii="Arial" w:hAnsi="Arial" w:cs="Arial"/>
          <w:iCs/>
        </w:rPr>
        <w:t>In</w:t>
      </w:r>
      <w:r w:rsidRPr="003A53A9">
        <w:rPr>
          <w:rFonts w:ascii="Arial" w:hAnsi="Arial" w:cs="Arial"/>
          <w:iCs/>
        </w:rPr>
        <w:t xml:space="preserve"> tutti i casi (affidamento o contratto) l’Università degli Studi di Macerata si riserva di non conferire l’insegnamento ove non più necessario per mutate esigenze didattiche.</w:t>
      </w:r>
    </w:p>
    <w:p w14:paraId="030CC251" w14:textId="77777777" w:rsidR="00F53F3C" w:rsidRDefault="00F53F3C" w:rsidP="00F53F3C">
      <w:pPr>
        <w:ind w:firstLine="0"/>
        <w:rPr>
          <w:rFonts w:ascii="Arial" w:hAnsi="Arial" w:cs="Arial"/>
          <w:iCs/>
        </w:rPr>
      </w:pPr>
    </w:p>
    <w:p w14:paraId="1B87485D" w14:textId="77777777" w:rsidR="00F53F3C" w:rsidRPr="003A53A9" w:rsidRDefault="00F53F3C" w:rsidP="00F53F3C">
      <w:pPr>
        <w:ind w:firstLine="0"/>
        <w:rPr>
          <w:rFonts w:ascii="Arial" w:hAnsi="Arial" w:cs="Arial"/>
          <w:b/>
          <w:iCs/>
        </w:rPr>
      </w:pPr>
      <w:r w:rsidRPr="003A53A9">
        <w:rPr>
          <w:rFonts w:ascii="Arial" w:hAnsi="Arial" w:cs="Arial"/>
          <w:b/>
          <w:iCs/>
        </w:rPr>
        <w:t xml:space="preserve">Art. </w:t>
      </w:r>
      <w:r>
        <w:rPr>
          <w:rFonts w:ascii="Arial" w:hAnsi="Arial" w:cs="Arial"/>
          <w:b/>
          <w:iCs/>
        </w:rPr>
        <w:t>8</w:t>
      </w:r>
      <w:r w:rsidRPr="003A53A9">
        <w:rPr>
          <w:rFonts w:ascii="Arial" w:hAnsi="Arial" w:cs="Arial"/>
          <w:b/>
          <w:iCs/>
        </w:rPr>
        <w:t xml:space="preserve"> - Obblighi dell’incaricato</w:t>
      </w:r>
    </w:p>
    <w:p w14:paraId="2FEFCE56" w14:textId="0B573C78" w:rsidR="00F53F3C" w:rsidRPr="003A53A9" w:rsidRDefault="00F53F3C" w:rsidP="00F53F3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L’incaricato è tenuto al rispetto del codice etico adottato dall’Università degl</w:t>
      </w:r>
      <w:r w:rsidR="00391991">
        <w:rPr>
          <w:rFonts w:ascii="Arial" w:hAnsi="Arial" w:cs="Arial"/>
        </w:rPr>
        <w:t>i Studi di Macerata e reperibile</w:t>
      </w:r>
      <w:r w:rsidRPr="003A53A9">
        <w:rPr>
          <w:rFonts w:ascii="Arial" w:hAnsi="Arial" w:cs="Arial"/>
        </w:rPr>
        <w:t xml:space="preserve"> nella sezione “Statuto e Regolamenti” del sito web di Ateneo (</w:t>
      </w:r>
      <w:hyperlink r:id="rId13" w:history="1">
        <w:r w:rsidRPr="003A53A9">
          <w:rPr>
            <w:rStyle w:val="Collegamentoipertestuale"/>
            <w:rFonts w:ascii="Arial" w:hAnsi="Arial" w:cs="Arial"/>
          </w:rPr>
          <w:t>www.unimc.it</w:t>
        </w:r>
      </w:hyperlink>
      <w:r w:rsidRPr="003A53A9">
        <w:rPr>
          <w:rFonts w:ascii="Arial" w:hAnsi="Arial" w:cs="Arial"/>
        </w:rPr>
        <w:t xml:space="preserve">) all’indirizzo: </w:t>
      </w:r>
      <w:hyperlink r:id="rId14" w:history="1">
        <w:r w:rsidRPr="003A53A9">
          <w:rPr>
            <w:rStyle w:val="Collegamentoipertestuale"/>
            <w:rFonts w:ascii="Arial" w:hAnsi="Arial" w:cs="Arial"/>
          </w:rPr>
          <w:t>http://www.unimc.it/it/ateneo/organizzazione-e-regolamenti/regolamenti-di-ateneo/regolamenti-di-ateneo</w:t>
        </w:r>
      </w:hyperlink>
    </w:p>
    <w:p w14:paraId="1DCB8CB7" w14:textId="77777777" w:rsidR="00F53F3C" w:rsidRPr="003A53A9" w:rsidRDefault="00F53F3C" w:rsidP="00F53F3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L’incaricato è tenuto, altresì a rispettare i seguenti obblighi:</w:t>
      </w:r>
    </w:p>
    <w:p w14:paraId="24E2094C" w14:textId="1832599B" w:rsidR="00F53F3C" w:rsidRPr="00E27766" w:rsidRDefault="00F53F3C" w:rsidP="00F53F3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gramStart"/>
      <w:r w:rsidRPr="00E27766">
        <w:rPr>
          <w:rFonts w:ascii="Arial" w:hAnsi="Arial" w:cs="Arial"/>
        </w:rPr>
        <w:t>l’accettazione</w:t>
      </w:r>
      <w:proofErr w:type="gramEnd"/>
      <w:r w:rsidRPr="00E27766">
        <w:rPr>
          <w:rFonts w:ascii="Arial" w:hAnsi="Arial" w:cs="Arial"/>
        </w:rPr>
        <w:t xml:space="preserve"> dell’impegno didattico secondo le disposizioni che saranno impartite dalla </w:t>
      </w:r>
      <w:r w:rsidR="00391991">
        <w:rPr>
          <w:rFonts w:ascii="Arial" w:hAnsi="Arial" w:cs="Arial"/>
        </w:rPr>
        <w:t>S</w:t>
      </w:r>
      <w:r w:rsidRPr="00E27766">
        <w:rPr>
          <w:rFonts w:ascii="Arial" w:hAnsi="Arial" w:cs="Arial"/>
        </w:rPr>
        <w:t>cuola e dall’Ateneo;</w:t>
      </w:r>
    </w:p>
    <w:p w14:paraId="0E8B60A9" w14:textId="62C4BB19" w:rsidR="00F53F3C" w:rsidRPr="00F16B41" w:rsidRDefault="00391991" w:rsidP="00F53F3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F53F3C" w:rsidRPr="00F16B41">
        <w:rPr>
          <w:rFonts w:ascii="Arial" w:hAnsi="Arial" w:cs="Arial"/>
        </w:rPr>
        <w:t>’accettazione</w:t>
      </w:r>
      <w:proofErr w:type="gramEnd"/>
      <w:r w:rsidR="00F53F3C" w:rsidRPr="00F16B41">
        <w:rPr>
          <w:rFonts w:ascii="Arial" w:hAnsi="Arial" w:cs="Arial"/>
        </w:rPr>
        <w:t xml:space="preserve"> dell’orario assegnato dalla scuola a ciascuna disciplina ed eventuali modifiche degli orari in caso di necessità;</w:t>
      </w:r>
    </w:p>
    <w:p w14:paraId="1407E1C7" w14:textId="38EDDC25" w:rsidR="00F53F3C" w:rsidRPr="00F16B41" w:rsidRDefault="00391991" w:rsidP="00F53F3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F53F3C" w:rsidRPr="00F16B41">
        <w:rPr>
          <w:rFonts w:ascii="Arial" w:hAnsi="Arial" w:cs="Arial"/>
        </w:rPr>
        <w:t>’obbligo</w:t>
      </w:r>
      <w:proofErr w:type="gramEnd"/>
      <w:r w:rsidR="00F53F3C" w:rsidRPr="00F16B41">
        <w:rPr>
          <w:rFonts w:ascii="Arial" w:hAnsi="Arial" w:cs="Arial"/>
        </w:rPr>
        <w:t xml:space="preserve"> di rispettare il calendario didattico per l’</w:t>
      </w:r>
      <w:proofErr w:type="spellStart"/>
      <w:r w:rsidR="00F53F3C" w:rsidRPr="00F16B41">
        <w:rPr>
          <w:rFonts w:ascii="Arial" w:hAnsi="Arial" w:cs="Arial"/>
        </w:rPr>
        <w:t>a.a</w:t>
      </w:r>
      <w:proofErr w:type="spellEnd"/>
      <w:r w:rsidR="00F53F3C" w:rsidRPr="00F16B41">
        <w:rPr>
          <w:rFonts w:ascii="Arial" w:hAnsi="Arial" w:cs="Arial"/>
        </w:rPr>
        <w:t>. 202</w:t>
      </w:r>
      <w:r w:rsidR="00F66723">
        <w:rPr>
          <w:rFonts w:ascii="Arial" w:hAnsi="Arial" w:cs="Arial"/>
        </w:rPr>
        <w:t>2</w:t>
      </w:r>
      <w:r w:rsidR="00F97629">
        <w:rPr>
          <w:rFonts w:ascii="Arial" w:hAnsi="Arial" w:cs="Arial"/>
        </w:rPr>
        <w:t>/</w:t>
      </w:r>
      <w:r w:rsidR="00F53F3C" w:rsidRPr="00F16B41">
        <w:rPr>
          <w:rFonts w:ascii="Arial" w:hAnsi="Arial" w:cs="Arial"/>
        </w:rPr>
        <w:t>202</w:t>
      </w:r>
      <w:r w:rsidR="00F66723">
        <w:rPr>
          <w:rFonts w:ascii="Arial" w:hAnsi="Arial" w:cs="Arial"/>
        </w:rPr>
        <w:t>3</w:t>
      </w:r>
      <w:r w:rsidR="00F53F3C" w:rsidRPr="00F16B41">
        <w:rPr>
          <w:rFonts w:ascii="Arial" w:hAnsi="Arial" w:cs="Arial"/>
        </w:rPr>
        <w:t xml:space="preserve"> e i Regolamenti interni della Scuola;</w:t>
      </w:r>
    </w:p>
    <w:p w14:paraId="0D6D537B" w14:textId="1D1792A9" w:rsidR="00F53F3C" w:rsidRPr="003A53A9" w:rsidRDefault="00391991" w:rsidP="00F53F3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F53F3C" w:rsidRPr="003A53A9">
        <w:rPr>
          <w:rFonts w:ascii="Arial" w:hAnsi="Arial" w:cs="Arial"/>
        </w:rPr>
        <w:t>’obbligo</w:t>
      </w:r>
      <w:proofErr w:type="gramEnd"/>
      <w:r w:rsidR="00F53F3C" w:rsidRPr="003A53A9">
        <w:rPr>
          <w:rFonts w:ascii="Arial" w:hAnsi="Arial" w:cs="Arial"/>
        </w:rPr>
        <w:t xml:space="preserve"> di dare alla Scuola le comunicazioni che verranno richieste nei tempi stabiliti;</w:t>
      </w:r>
    </w:p>
    <w:p w14:paraId="36285466" w14:textId="4A0E4299" w:rsidR="00F53F3C" w:rsidRPr="003A53A9" w:rsidRDefault="00391991" w:rsidP="00F53F3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F53F3C" w:rsidRPr="003A53A9">
        <w:rPr>
          <w:rFonts w:ascii="Arial" w:hAnsi="Arial" w:cs="Arial"/>
        </w:rPr>
        <w:t>’accettazione</w:t>
      </w:r>
      <w:proofErr w:type="gramEnd"/>
      <w:r w:rsidR="00F53F3C" w:rsidRPr="003A53A9">
        <w:rPr>
          <w:rFonts w:ascii="Arial" w:hAnsi="Arial" w:cs="Arial"/>
        </w:rPr>
        <w:t xml:space="preserve"> integrale del codice di comportamento dei dipendenti pubblici emanato con D.P.R. 16/04/2013 n. 63;</w:t>
      </w:r>
    </w:p>
    <w:p w14:paraId="443AA82B" w14:textId="2E5337C6" w:rsidR="00F53F3C" w:rsidRPr="003A53A9" w:rsidRDefault="00391991" w:rsidP="00F53F3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F53F3C" w:rsidRPr="003A53A9">
        <w:rPr>
          <w:rFonts w:ascii="Arial" w:hAnsi="Arial" w:cs="Arial"/>
        </w:rPr>
        <w:t>’accettazione</w:t>
      </w:r>
      <w:proofErr w:type="gramEnd"/>
      <w:r w:rsidR="00F53F3C" w:rsidRPr="003A53A9">
        <w:rPr>
          <w:rFonts w:ascii="Arial" w:hAnsi="Arial" w:cs="Arial"/>
        </w:rPr>
        <w:t xml:space="preserve"> integrale del codice di comportamento dei dipendenti dell’Università di Macerata approvato con D.R n. 317 del 4/08/2015.</w:t>
      </w:r>
    </w:p>
    <w:p w14:paraId="19524EAB" w14:textId="77777777" w:rsidR="00F53F3C" w:rsidRDefault="00F53F3C" w:rsidP="00F53F3C">
      <w:pPr>
        <w:ind w:firstLine="0"/>
      </w:pPr>
    </w:p>
    <w:p w14:paraId="05A0AFD2" w14:textId="4A3EE58E" w:rsidR="00F53F3C" w:rsidRDefault="00F53F3C" w:rsidP="00F53F3C">
      <w:pPr>
        <w:ind w:firstLine="0"/>
        <w:rPr>
          <w:rFonts w:ascii="Arial" w:hAnsi="Arial" w:cs="Arial"/>
        </w:rPr>
      </w:pPr>
      <w:r w:rsidRPr="00AB1DA8">
        <w:rPr>
          <w:rFonts w:ascii="Arial" w:hAnsi="Arial" w:cs="Arial"/>
          <w:b/>
        </w:rPr>
        <w:t xml:space="preserve">Obblighi legati </w:t>
      </w:r>
      <w:r w:rsidR="007C1AD0">
        <w:rPr>
          <w:rFonts w:ascii="Arial" w:hAnsi="Arial" w:cs="Arial"/>
          <w:b/>
        </w:rPr>
        <w:t>a ragioni di tutela della salute pubblica</w:t>
      </w:r>
    </w:p>
    <w:p w14:paraId="60E5E23A" w14:textId="77777777" w:rsidR="007C1AD0" w:rsidRDefault="00F53F3C" w:rsidP="00F53F3C">
      <w:pPr>
        <w:ind w:firstLine="0"/>
        <w:rPr>
          <w:rFonts w:ascii="Arial" w:hAnsi="Arial" w:cs="Arial"/>
        </w:rPr>
      </w:pPr>
      <w:r w:rsidRPr="00153D95">
        <w:rPr>
          <w:rFonts w:ascii="Arial" w:hAnsi="Arial" w:cs="Arial"/>
        </w:rPr>
        <w:t xml:space="preserve">Nel caso in cui </w:t>
      </w:r>
      <w:r w:rsidR="007C1AD0">
        <w:rPr>
          <w:rFonts w:ascii="Arial" w:hAnsi="Arial" w:cs="Arial"/>
        </w:rPr>
        <w:t xml:space="preserve">sussistano particolari ragioni di tutela della salute pubblica e l’Università di Macerata sia chiamata, conseguentemente, ad adottare apposite misure, l’incaricato si impegna a: </w:t>
      </w:r>
    </w:p>
    <w:p w14:paraId="11191653" w14:textId="77777777" w:rsidR="007C1AD0" w:rsidRDefault="00F53F3C" w:rsidP="00F53F3C">
      <w:pPr>
        <w:ind w:firstLine="0"/>
        <w:rPr>
          <w:rFonts w:ascii="Arial" w:hAnsi="Arial" w:cs="Arial"/>
        </w:rPr>
      </w:pPr>
      <w:r w:rsidRPr="00153D95">
        <w:rPr>
          <w:rFonts w:ascii="Arial" w:hAnsi="Arial" w:cs="Arial"/>
        </w:rPr>
        <w:t xml:space="preserve">- svolgere l’impegno didattico a distanza o in modalità blended secondo le disposizioni impartite dall’Ateneo; </w:t>
      </w:r>
    </w:p>
    <w:p w14:paraId="0CB354C8" w14:textId="77777777" w:rsidR="007C1AD0" w:rsidRDefault="00F53F3C" w:rsidP="00F53F3C">
      <w:pPr>
        <w:ind w:firstLine="0"/>
        <w:rPr>
          <w:rFonts w:ascii="Arial" w:hAnsi="Arial" w:cs="Arial"/>
        </w:rPr>
      </w:pPr>
      <w:r w:rsidRPr="00153D95">
        <w:rPr>
          <w:rFonts w:ascii="Arial" w:hAnsi="Arial" w:cs="Arial"/>
        </w:rPr>
        <w:t xml:space="preserve">- organizzare le lezioni in modalità sincrona e/o asincrona, mediante registrazione audio-video delle lezioni; </w:t>
      </w:r>
    </w:p>
    <w:p w14:paraId="5958951C" w14:textId="77777777" w:rsidR="007C1AD0" w:rsidRDefault="00F53F3C" w:rsidP="00F53F3C">
      <w:pPr>
        <w:ind w:firstLine="0"/>
        <w:rPr>
          <w:rFonts w:ascii="Arial" w:hAnsi="Arial" w:cs="Arial"/>
        </w:rPr>
      </w:pPr>
      <w:r w:rsidRPr="00153D95">
        <w:rPr>
          <w:rFonts w:ascii="Arial" w:hAnsi="Arial" w:cs="Arial"/>
        </w:rPr>
        <w:t>- predisporre il materiale didattico necessario alla preparazione dell’esame, nonché quello eventualmente destinato all’approfondimento della materia, da rendere fruibile ai discenti in modalità on line;</w:t>
      </w:r>
    </w:p>
    <w:p w14:paraId="0085B986" w14:textId="2F0AA3F8" w:rsidR="00F53F3C" w:rsidRDefault="00F53F3C" w:rsidP="00F53F3C">
      <w:pPr>
        <w:ind w:firstLine="0"/>
        <w:rPr>
          <w:rFonts w:ascii="Arial" w:hAnsi="Arial" w:cs="Arial"/>
        </w:rPr>
      </w:pPr>
      <w:r w:rsidRPr="00153D95">
        <w:rPr>
          <w:rFonts w:ascii="Arial" w:hAnsi="Arial" w:cs="Arial"/>
        </w:rPr>
        <w:lastRenderedPageBreak/>
        <w:t>- interagire con gli studenti anche avvalendosi del supporto di tutor, mediante posta elettronica, forum di discussione e chat audio-video.</w:t>
      </w:r>
    </w:p>
    <w:p w14:paraId="252AFFEE" w14:textId="77777777" w:rsidR="00F53F3C" w:rsidRDefault="00F53F3C" w:rsidP="00F53F3C">
      <w:pPr>
        <w:ind w:firstLine="0"/>
        <w:rPr>
          <w:rFonts w:ascii="Arial" w:hAnsi="Arial" w:cs="Arial"/>
        </w:rPr>
      </w:pPr>
    </w:p>
    <w:p w14:paraId="7DA9146A" w14:textId="77777777" w:rsidR="00F53F3C" w:rsidRPr="00404A52" w:rsidRDefault="00F53F3C" w:rsidP="00F53F3C">
      <w:pPr>
        <w:ind w:firstLine="0"/>
        <w:rPr>
          <w:rFonts w:ascii="Arial" w:hAnsi="Arial" w:cs="Arial"/>
          <w:b/>
        </w:rPr>
      </w:pPr>
      <w:r w:rsidRPr="00404A52">
        <w:rPr>
          <w:rFonts w:ascii="Arial" w:hAnsi="Arial" w:cs="Arial"/>
          <w:b/>
        </w:rPr>
        <w:t>Art. 9 – Risoluzione del contratto</w:t>
      </w:r>
    </w:p>
    <w:p w14:paraId="5A8132BC" w14:textId="2385C694" w:rsidR="00F53F3C" w:rsidRPr="00404A52" w:rsidRDefault="00F53F3C" w:rsidP="00F53F3C">
      <w:pPr>
        <w:ind w:firstLine="0"/>
        <w:rPr>
          <w:rFonts w:ascii="Arial" w:hAnsi="Arial" w:cs="Arial"/>
        </w:rPr>
      </w:pPr>
      <w:r w:rsidRPr="00404A52">
        <w:rPr>
          <w:rFonts w:ascii="Arial" w:hAnsi="Arial" w:cs="Arial"/>
        </w:rPr>
        <w:t>Il contratto è risolto di diritto ai sensi dell’art. 1456 del C</w:t>
      </w:r>
      <w:r w:rsidR="006E68CB">
        <w:rPr>
          <w:rFonts w:ascii="Arial" w:hAnsi="Arial" w:cs="Arial"/>
        </w:rPr>
        <w:t>odice Civile nei seguenti casi:</w:t>
      </w:r>
    </w:p>
    <w:p w14:paraId="29844112" w14:textId="77777777" w:rsidR="00F53F3C" w:rsidRPr="00404A52" w:rsidRDefault="00F53F3C" w:rsidP="00F53F3C">
      <w:pPr>
        <w:ind w:firstLine="0"/>
        <w:rPr>
          <w:rFonts w:ascii="Arial" w:hAnsi="Arial" w:cs="Arial"/>
        </w:rPr>
      </w:pPr>
      <w:r w:rsidRPr="00404A52">
        <w:rPr>
          <w:rFonts w:ascii="Arial" w:hAnsi="Arial" w:cs="Arial"/>
        </w:rPr>
        <w:t>1. per ingiustificato mancato o ritardato inizio di attività. Sono fatti salvi i casi ritenuti dall’Ateneo giustificati;</w:t>
      </w:r>
    </w:p>
    <w:p w14:paraId="51C12329" w14:textId="77777777" w:rsidR="00F53F3C" w:rsidRPr="00404A52" w:rsidRDefault="00F53F3C" w:rsidP="00F53F3C">
      <w:pPr>
        <w:ind w:firstLine="0"/>
        <w:rPr>
          <w:rFonts w:ascii="Arial" w:hAnsi="Arial" w:cs="Arial"/>
        </w:rPr>
      </w:pPr>
      <w:r w:rsidRPr="00404A52">
        <w:rPr>
          <w:rFonts w:ascii="Arial" w:hAnsi="Arial" w:cs="Arial"/>
        </w:rPr>
        <w:t>2. per sopraggiunte incompatibilità previste dall’art. 13 del D.P.R. 382/80 e/o da altre disposizioni di legge;</w:t>
      </w:r>
    </w:p>
    <w:p w14:paraId="796EAAA4" w14:textId="77777777" w:rsidR="00F53F3C" w:rsidRPr="00404A52" w:rsidRDefault="00F53F3C" w:rsidP="00F53F3C">
      <w:pPr>
        <w:ind w:firstLine="0"/>
        <w:rPr>
          <w:rFonts w:ascii="Arial" w:hAnsi="Arial" w:cs="Arial"/>
        </w:rPr>
      </w:pPr>
      <w:r w:rsidRPr="00404A52">
        <w:rPr>
          <w:rFonts w:ascii="Arial" w:hAnsi="Arial" w:cs="Arial"/>
        </w:rPr>
        <w:t>3. per violazioni del codice etico e del codice di comportamento dell’Ateneo;</w:t>
      </w:r>
    </w:p>
    <w:p w14:paraId="2595521C" w14:textId="77777777" w:rsidR="00F53F3C" w:rsidRPr="00B70C9C" w:rsidRDefault="00F53F3C" w:rsidP="00F53F3C">
      <w:pPr>
        <w:ind w:firstLine="0"/>
        <w:rPr>
          <w:rFonts w:ascii="Arial" w:hAnsi="Arial" w:cs="Arial"/>
        </w:rPr>
      </w:pPr>
      <w:r w:rsidRPr="00404A52">
        <w:rPr>
          <w:rFonts w:ascii="Arial" w:hAnsi="Arial" w:cs="Arial"/>
        </w:rPr>
        <w:t>4. per inadempimento degli obblighi specificamente indicati nell’art. 8 del presente avviso nonché degli obblighi assunti in affidamento o con la stipula del contratto.</w:t>
      </w:r>
    </w:p>
    <w:p w14:paraId="6C7BD1D0" w14:textId="77777777" w:rsidR="00F53F3C" w:rsidRPr="00153D95" w:rsidRDefault="00F53F3C" w:rsidP="00F53F3C">
      <w:pPr>
        <w:ind w:firstLine="0"/>
        <w:rPr>
          <w:rFonts w:ascii="Arial" w:hAnsi="Arial" w:cs="Arial"/>
        </w:rPr>
      </w:pPr>
    </w:p>
    <w:p w14:paraId="652D0A01" w14:textId="77777777" w:rsidR="00F53F3C" w:rsidRPr="003A53A9" w:rsidRDefault="00F53F3C" w:rsidP="00F53F3C">
      <w:pPr>
        <w:ind w:firstLine="0"/>
        <w:rPr>
          <w:rFonts w:ascii="Arial" w:hAnsi="Arial" w:cs="Arial"/>
          <w:b/>
        </w:rPr>
      </w:pPr>
      <w:r w:rsidRPr="003A53A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10</w:t>
      </w:r>
      <w:r w:rsidRPr="003A53A9">
        <w:rPr>
          <w:rFonts w:ascii="Arial" w:hAnsi="Arial" w:cs="Arial"/>
          <w:b/>
        </w:rPr>
        <w:t xml:space="preserve"> - Responsabile del procedimento</w:t>
      </w:r>
    </w:p>
    <w:p w14:paraId="0BE5A281" w14:textId="77777777" w:rsidR="00F53F3C" w:rsidRPr="003A53A9" w:rsidRDefault="00F53F3C" w:rsidP="00F53F3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Il Responsabile del procedimento, i sensi della L. 241/1990 e successive modificazioni e integrazioni, è il Responsabile Amministrativo del Dipartimento, Dott.ssa Anna Simonelli.</w:t>
      </w:r>
    </w:p>
    <w:p w14:paraId="0397F60D" w14:textId="77777777" w:rsidR="00F53F3C" w:rsidRPr="003A53A9" w:rsidRDefault="00F53F3C" w:rsidP="00F53F3C">
      <w:pPr>
        <w:rPr>
          <w:rFonts w:ascii="Arial" w:hAnsi="Arial" w:cs="Arial"/>
        </w:rPr>
      </w:pPr>
    </w:p>
    <w:p w14:paraId="77C6F343" w14:textId="77777777" w:rsidR="00F53F3C" w:rsidRPr="003A53A9" w:rsidRDefault="00F53F3C" w:rsidP="00F53F3C">
      <w:pPr>
        <w:ind w:firstLine="0"/>
        <w:rPr>
          <w:rFonts w:ascii="Arial" w:hAnsi="Arial" w:cs="Arial"/>
          <w:b/>
        </w:rPr>
      </w:pPr>
      <w:r w:rsidRPr="003A53A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11</w:t>
      </w:r>
      <w:r w:rsidRPr="003A53A9">
        <w:rPr>
          <w:rFonts w:ascii="Arial" w:hAnsi="Arial" w:cs="Arial"/>
          <w:b/>
        </w:rPr>
        <w:t xml:space="preserve"> - Trattamento dei dati personali</w:t>
      </w:r>
    </w:p>
    <w:p w14:paraId="266F476E" w14:textId="37E46682" w:rsidR="00F53F3C" w:rsidRPr="003A53A9" w:rsidRDefault="00F53F3C" w:rsidP="00F53F3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I dati personali forniti dai candidati sono raccolti e trattati per le finalità di gestione della procedura di selezione e della eventuale gestione del rapporto successiva al conferimento dell’incarico, secondo le disposizioni della normativa vigente.</w:t>
      </w:r>
      <w:r w:rsidR="00494676">
        <w:rPr>
          <w:rFonts w:ascii="Arial" w:hAnsi="Arial" w:cs="Arial"/>
        </w:rPr>
        <w:t xml:space="preserve"> Per tutte le informazioni si rimanda “all’informativa sulla protezione dei dati personali dell’Università di Macerata pubblicata al link </w:t>
      </w:r>
      <w:r w:rsidR="00494676" w:rsidRPr="00494676">
        <w:rPr>
          <w:rFonts w:ascii="Arial" w:hAnsi="Arial" w:cs="Arial"/>
          <w:color w:val="0462C1"/>
        </w:rPr>
        <w:t>https://www.unimc.it/it/privacy-policy</w:t>
      </w:r>
      <w:r w:rsidR="00494676" w:rsidRPr="00494676">
        <w:rPr>
          <w:rFonts w:ascii="Arial" w:hAnsi="Arial" w:cs="Arial"/>
        </w:rPr>
        <w:t>.</w:t>
      </w:r>
    </w:p>
    <w:p w14:paraId="161404A1" w14:textId="77777777" w:rsidR="00F53F3C" w:rsidRDefault="00F53F3C" w:rsidP="00F53F3C">
      <w:pPr>
        <w:ind w:firstLine="0"/>
        <w:rPr>
          <w:rFonts w:ascii="Arial" w:hAnsi="Arial" w:cs="Arial"/>
          <w:b/>
        </w:rPr>
      </w:pPr>
    </w:p>
    <w:p w14:paraId="19025AC6" w14:textId="77777777" w:rsidR="00F53F3C" w:rsidRPr="003A53A9" w:rsidRDefault="00F53F3C" w:rsidP="00F53F3C">
      <w:pPr>
        <w:ind w:firstLine="0"/>
        <w:rPr>
          <w:rFonts w:ascii="Arial" w:hAnsi="Arial" w:cs="Arial"/>
          <w:b/>
        </w:rPr>
      </w:pPr>
      <w:r w:rsidRPr="003A53A9">
        <w:rPr>
          <w:rFonts w:ascii="Arial" w:hAnsi="Arial" w:cs="Arial"/>
          <w:b/>
        </w:rPr>
        <w:t>Art. 1</w:t>
      </w:r>
      <w:r>
        <w:rPr>
          <w:rFonts w:ascii="Arial" w:hAnsi="Arial" w:cs="Arial"/>
          <w:b/>
        </w:rPr>
        <w:t>2</w:t>
      </w:r>
      <w:r w:rsidRPr="003A53A9">
        <w:rPr>
          <w:rFonts w:ascii="Arial" w:hAnsi="Arial" w:cs="Arial"/>
          <w:b/>
        </w:rPr>
        <w:t xml:space="preserve"> - Norme finali</w:t>
      </w:r>
    </w:p>
    <w:p w14:paraId="0A611FF2" w14:textId="77777777" w:rsidR="00F53F3C" w:rsidRPr="003A53A9" w:rsidRDefault="00F53F3C" w:rsidP="00F53F3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Ultimate le procedure di valutazione delle domande pervenute, il Consiglio Direttivo della Scuola indicherà nei verbali di adunanza i vincitori della valutazione comparativa.</w:t>
      </w:r>
    </w:p>
    <w:p w14:paraId="4B133B5D" w14:textId="77777777" w:rsidR="00F53F3C" w:rsidRPr="003A53A9" w:rsidRDefault="00F53F3C" w:rsidP="00F53F3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L’elenco dei docenti affidatari o a contratto risultati vincitori della valutazione comparativa sarà pubblicato all’indirizzo</w:t>
      </w:r>
    </w:p>
    <w:p w14:paraId="3BD93E52" w14:textId="77777777" w:rsidR="00F53F3C" w:rsidRPr="003A53A9" w:rsidRDefault="002A2F9A" w:rsidP="00F53F3C">
      <w:pPr>
        <w:ind w:firstLine="0"/>
        <w:rPr>
          <w:rFonts w:ascii="Arial" w:hAnsi="Arial" w:cs="Arial"/>
        </w:rPr>
      </w:pPr>
      <w:hyperlink r:id="rId15" w:history="1">
        <w:r w:rsidR="00F53F3C" w:rsidRPr="003A53A9">
          <w:rPr>
            <w:rStyle w:val="Collegamentoipertestuale"/>
            <w:rFonts w:ascii="Arial" w:hAnsi="Arial" w:cs="Arial"/>
          </w:rPr>
          <w:t>http://giurisprudenza.unimc.it/it/didattica/post-lauream/scuole-di-specializzazione/professioni-legali</w:t>
        </w:r>
      </w:hyperlink>
    </w:p>
    <w:p w14:paraId="183899F9" w14:textId="77777777" w:rsidR="00F53F3C" w:rsidRDefault="00F53F3C" w:rsidP="00F53F3C">
      <w:pPr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Per quanto non contemplato nel presente avviso si rinvia alla normativa e alla regolamentazione vigenti in quanto compatibili.</w:t>
      </w:r>
    </w:p>
    <w:p w14:paraId="4E779230" w14:textId="77777777" w:rsidR="00F53F3C" w:rsidRPr="003A53A9" w:rsidRDefault="00F53F3C" w:rsidP="00F53F3C">
      <w:pPr>
        <w:ind w:firstLine="0"/>
        <w:rPr>
          <w:rFonts w:ascii="Arial" w:hAnsi="Arial" w:cs="Arial"/>
        </w:rPr>
      </w:pPr>
    </w:p>
    <w:p w14:paraId="5C302622" w14:textId="65D3B7EC" w:rsidR="00F53F3C" w:rsidRPr="003A53A9" w:rsidRDefault="00F53F3C" w:rsidP="00F53F3C">
      <w:pPr>
        <w:spacing w:line="240" w:lineRule="auto"/>
        <w:ind w:firstLine="0"/>
        <w:rPr>
          <w:rFonts w:ascii="Arial" w:hAnsi="Arial" w:cs="Arial"/>
        </w:rPr>
      </w:pPr>
      <w:r w:rsidRPr="003A53A9">
        <w:rPr>
          <w:rFonts w:ascii="Arial" w:hAnsi="Arial" w:cs="Arial"/>
        </w:rPr>
        <w:t>Macerata,</w:t>
      </w:r>
      <w:r w:rsidR="00F61ADF">
        <w:rPr>
          <w:rFonts w:ascii="Arial" w:hAnsi="Arial" w:cs="Arial"/>
        </w:rPr>
        <w:t xml:space="preserve"> </w:t>
      </w:r>
      <w:r w:rsidR="00E231C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settembre 202</w:t>
      </w:r>
      <w:r w:rsidR="007C1AD0">
        <w:rPr>
          <w:rFonts w:ascii="Arial" w:hAnsi="Arial" w:cs="Arial"/>
        </w:rPr>
        <w:t>2</w:t>
      </w:r>
    </w:p>
    <w:p w14:paraId="3E33D95E" w14:textId="77777777" w:rsidR="00F53F3C" w:rsidRPr="003A53A9" w:rsidRDefault="00F53F3C" w:rsidP="00F53F3C">
      <w:pPr>
        <w:spacing w:line="240" w:lineRule="auto"/>
        <w:rPr>
          <w:rFonts w:ascii="Arial" w:hAnsi="Arial" w:cs="Arial"/>
          <w:b/>
        </w:rPr>
      </w:pPr>
    </w:p>
    <w:p w14:paraId="6626BE04" w14:textId="77777777" w:rsidR="00F53F3C" w:rsidRPr="003A53A9" w:rsidRDefault="00F53F3C" w:rsidP="00F53F3C">
      <w:pPr>
        <w:spacing w:line="240" w:lineRule="auto"/>
        <w:ind w:left="4955" w:firstLine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3A53A9">
        <w:rPr>
          <w:rFonts w:ascii="Arial" w:hAnsi="Arial" w:cs="Arial"/>
          <w:b/>
        </w:rPr>
        <w:t>IL DIRETTORE DELLA SCUOLA</w:t>
      </w:r>
    </w:p>
    <w:p w14:paraId="77549B9B" w14:textId="2E9ABD2A" w:rsidR="00F53F3C" w:rsidRPr="003A53A9" w:rsidRDefault="00F53F3C" w:rsidP="00F53F3C">
      <w:pPr>
        <w:tabs>
          <w:tab w:val="left" w:pos="2268"/>
        </w:tabs>
        <w:spacing w:line="240" w:lineRule="auto"/>
        <w:ind w:left="3600" w:hanging="906"/>
        <w:rPr>
          <w:rFonts w:ascii="Arial" w:hAnsi="Arial" w:cs="Arial"/>
        </w:rPr>
      </w:pPr>
      <w:r w:rsidRPr="003A53A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1ADF">
        <w:rPr>
          <w:rFonts w:ascii="Arial" w:hAnsi="Arial" w:cs="Arial"/>
        </w:rPr>
        <w:t xml:space="preserve">    F.to </w:t>
      </w:r>
      <w:r w:rsidRPr="003A53A9">
        <w:rPr>
          <w:rFonts w:ascii="Arial" w:hAnsi="Arial" w:cs="Arial"/>
        </w:rPr>
        <w:t>Prof. Enrico Damiani</w:t>
      </w:r>
    </w:p>
    <w:p w14:paraId="03E288B1" w14:textId="77777777" w:rsidR="00F53F3C" w:rsidRDefault="00F53F3C" w:rsidP="00F53F3C">
      <w:pPr>
        <w:spacing w:line="240" w:lineRule="auto"/>
        <w:rPr>
          <w:rFonts w:ascii="Arial" w:hAnsi="Arial" w:cs="Arial"/>
          <w:b/>
        </w:rPr>
      </w:pPr>
    </w:p>
    <w:p w14:paraId="24A299B0" w14:textId="77777777" w:rsidR="00F53F3C" w:rsidRDefault="00F53F3C" w:rsidP="00F53F3C">
      <w:pPr>
        <w:spacing w:line="240" w:lineRule="auto"/>
        <w:rPr>
          <w:rFonts w:ascii="Arial" w:hAnsi="Arial" w:cs="Arial"/>
          <w:b/>
        </w:rPr>
      </w:pPr>
    </w:p>
    <w:p w14:paraId="0CEEAEEF" w14:textId="77777777" w:rsidR="00F53F3C" w:rsidRPr="003A53A9" w:rsidRDefault="00F53F3C" w:rsidP="00F53F3C">
      <w:pPr>
        <w:spacing w:line="240" w:lineRule="auto"/>
        <w:ind w:firstLine="0"/>
        <w:rPr>
          <w:rFonts w:ascii="Arial" w:hAnsi="Arial" w:cs="Arial"/>
        </w:rPr>
      </w:pPr>
      <w:r w:rsidRPr="003A53A9">
        <w:rPr>
          <w:rFonts w:ascii="Arial" w:hAnsi="Arial" w:cs="Arial"/>
          <w:b/>
        </w:rPr>
        <w:t>IL RESPONSABILE AMMINISTRATIVO</w:t>
      </w:r>
    </w:p>
    <w:p w14:paraId="3BB9D0EE" w14:textId="1D5F162C" w:rsidR="00F53F3C" w:rsidRPr="003A53A9" w:rsidRDefault="00F53F3C" w:rsidP="00F53F3C">
      <w:pPr>
        <w:tabs>
          <w:tab w:val="left" w:pos="2268"/>
        </w:tabs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61ADF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</w:t>
      </w:r>
      <w:r w:rsidRPr="003A53A9">
        <w:rPr>
          <w:rFonts w:ascii="Arial" w:hAnsi="Arial" w:cs="Arial"/>
        </w:rPr>
        <w:t>Dott.ssa Anna Simonelli</w:t>
      </w:r>
    </w:p>
    <w:p w14:paraId="3D0396B0" w14:textId="43F115AD" w:rsidR="007F30D0" w:rsidRPr="003A53A9" w:rsidRDefault="007F30D0" w:rsidP="00F53F3C">
      <w:pPr>
        <w:ind w:firstLine="0"/>
        <w:rPr>
          <w:rFonts w:ascii="Arial" w:hAnsi="Arial" w:cs="Arial"/>
        </w:rPr>
      </w:pPr>
    </w:p>
    <w:sectPr w:rsidR="007F30D0" w:rsidRPr="003A53A9" w:rsidSect="00B1653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127" w:right="1416" w:bottom="1276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85706" w14:textId="77777777" w:rsidR="004F148B" w:rsidRDefault="004F148B" w:rsidP="00CA0BF4">
      <w:pPr>
        <w:spacing w:line="240" w:lineRule="auto"/>
      </w:pPr>
      <w:r>
        <w:separator/>
      </w:r>
    </w:p>
  </w:endnote>
  <w:endnote w:type="continuationSeparator" w:id="0">
    <w:p w14:paraId="42823BE8" w14:textId="77777777" w:rsidR="004F148B" w:rsidRDefault="004F148B" w:rsidP="00CA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338AD" w14:textId="77777777" w:rsidR="004F148B" w:rsidRDefault="004F148B" w:rsidP="009E3E26">
    <w:pPr>
      <w:pStyle w:val="Pidipagina"/>
      <w:tabs>
        <w:tab w:val="center" w:pos="4890"/>
        <w:tab w:val="left" w:pos="5610"/>
      </w:tabs>
      <w:jc w:val="left"/>
    </w:pPr>
    <w:r>
      <w:tab/>
    </w:r>
    <w:r>
      <w:tab/>
    </w:r>
    <w:sdt>
      <w:sdtPr>
        <w:id w:val="2642020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A2F9A">
          <w:rPr>
            <w:noProof/>
          </w:rPr>
          <w:t>13</w:t>
        </w:r>
        <w:r>
          <w:fldChar w:fldCharType="end"/>
        </w:r>
      </w:sdtContent>
    </w:sdt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CAB8A" w14:textId="77777777" w:rsidR="004F148B" w:rsidRDefault="004F148B" w:rsidP="005D5309">
    <w:pPr>
      <w:pStyle w:val="Pidipagina"/>
      <w:ind w:right="-142" w:firstLine="0"/>
      <w:jc w:val="center"/>
    </w:pPr>
    <w:r>
      <w:rPr>
        <w:noProof/>
        <w:lang w:eastAsia="it-IT"/>
      </w:rPr>
      <w:drawing>
        <wp:inline distT="0" distB="0" distL="0" distR="0" wp14:anchorId="297F3ADA" wp14:editId="11018DBF">
          <wp:extent cx="5760720" cy="545150"/>
          <wp:effectExtent l="0" t="0" r="0" b="7620"/>
          <wp:docPr id="12" name="Immagine 12" descr="C:\Users\utente\Desktop\pie pagina carta intestata scuola canav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ie pagina carta intestata scuola canav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32E1B" w14:textId="77777777" w:rsidR="004F148B" w:rsidRDefault="004F148B" w:rsidP="00CA0BF4">
      <w:pPr>
        <w:spacing w:line="240" w:lineRule="auto"/>
      </w:pPr>
      <w:r>
        <w:separator/>
      </w:r>
    </w:p>
  </w:footnote>
  <w:footnote w:type="continuationSeparator" w:id="0">
    <w:p w14:paraId="431714A2" w14:textId="77777777" w:rsidR="004F148B" w:rsidRDefault="004F148B" w:rsidP="00CA0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0293" w14:textId="77777777" w:rsidR="004F148B" w:rsidRDefault="004F148B" w:rsidP="0063579F">
    <w:pPr>
      <w:pStyle w:val="Intestazione"/>
      <w:tabs>
        <w:tab w:val="clear" w:pos="9638"/>
        <w:tab w:val="right" w:pos="9072"/>
      </w:tabs>
      <w:ind w:left="-284" w:firstLine="0"/>
      <w:jc w:val="center"/>
    </w:pPr>
    <w:r>
      <w:rPr>
        <w:noProof/>
        <w:lang w:eastAsia="it-IT"/>
      </w:rPr>
      <w:drawing>
        <wp:inline distT="0" distB="0" distL="0" distR="0" wp14:anchorId="43026C52" wp14:editId="4F025D14">
          <wp:extent cx="6374443" cy="561703"/>
          <wp:effectExtent l="0" t="0" r="0" b="0"/>
          <wp:docPr id="10" name="Immagine 10" descr="C:\Users\utente\Desktop\giurisprudenza\LOGHI E MODELLI FILE\2016\scuola intestazione e pie pagina orizzontale B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giurisprudenza\LOGHI E MODELLI FILE\2016\scuola intestazione e pie pagina orizzontale B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706" cy="57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87B3C" w14:textId="77777777" w:rsidR="004F148B" w:rsidRDefault="004F148B" w:rsidP="00517AE0">
    <w:pPr>
      <w:pStyle w:val="Intestazione"/>
      <w:tabs>
        <w:tab w:val="clear" w:pos="9638"/>
      </w:tabs>
      <w:ind w:left="-284" w:firstLine="0"/>
      <w:jc w:val="center"/>
    </w:pPr>
    <w:r>
      <w:rPr>
        <w:noProof/>
        <w:lang w:eastAsia="it-IT"/>
      </w:rPr>
      <w:drawing>
        <wp:inline distT="0" distB="0" distL="0" distR="0" wp14:anchorId="28B9B98F" wp14:editId="78106F00">
          <wp:extent cx="5760720" cy="508635"/>
          <wp:effectExtent l="0" t="0" r="0" b="571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1E98"/>
    <w:multiLevelType w:val="hybridMultilevel"/>
    <w:tmpl w:val="B1CEA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7586"/>
    <w:multiLevelType w:val="hybridMultilevel"/>
    <w:tmpl w:val="8412184A"/>
    <w:lvl w:ilvl="0" w:tplc="4AF04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B76"/>
    <w:multiLevelType w:val="hybridMultilevel"/>
    <w:tmpl w:val="A1DC0DDC"/>
    <w:lvl w:ilvl="0" w:tplc="8376AD8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C135E"/>
    <w:multiLevelType w:val="hybridMultilevel"/>
    <w:tmpl w:val="B5422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4250"/>
    <w:multiLevelType w:val="hybridMultilevel"/>
    <w:tmpl w:val="34A64A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303B5"/>
    <w:multiLevelType w:val="hybridMultilevel"/>
    <w:tmpl w:val="1EA022C4"/>
    <w:lvl w:ilvl="0" w:tplc="55F07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B78C7"/>
    <w:multiLevelType w:val="hybridMultilevel"/>
    <w:tmpl w:val="6C321D36"/>
    <w:lvl w:ilvl="0" w:tplc="E8802D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B3F34"/>
    <w:multiLevelType w:val="hybridMultilevel"/>
    <w:tmpl w:val="5C629E3A"/>
    <w:lvl w:ilvl="0" w:tplc="05EEC0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4D09"/>
    <w:multiLevelType w:val="hybridMultilevel"/>
    <w:tmpl w:val="50C06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232B"/>
    <w:multiLevelType w:val="hybridMultilevel"/>
    <w:tmpl w:val="0FA8E0E6"/>
    <w:lvl w:ilvl="0" w:tplc="F06E7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3532"/>
    <w:multiLevelType w:val="hybridMultilevel"/>
    <w:tmpl w:val="E5E4FD2C"/>
    <w:lvl w:ilvl="0" w:tplc="E7D80298">
      <w:start w:val="202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425442"/>
    <w:multiLevelType w:val="hybridMultilevel"/>
    <w:tmpl w:val="4E1876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065B98"/>
    <w:multiLevelType w:val="hybridMultilevel"/>
    <w:tmpl w:val="E892CDFE"/>
    <w:lvl w:ilvl="0" w:tplc="23223F96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48"/>
    <w:rsid w:val="0000372C"/>
    <w:rsid w:val="00006C95"/>
    <w:rsid w:val="00007100"/>
    <w:rsid w:val="00010CC2"/>
    <w:rsid w:val="00012FCA"/>
    <w:rsid w:val="00015279"/>
    <w:rsid w:val="00015797"/>
    <w:rsid w:val="000203A0"/>
    <w:rsid w:val="00020AC9"/>
    <w:rsid w:val="00021C56"/>
    <w:rsid w:val="00021C76"/>
    <w:rsid w:val="00031285"/>
    <w:rsid w:val="00032996"/>
    <w:rsid w:val="000370AA"/>
    <w:rsid w:val="000372F6"/>
    <w:rsid w:val="0004069A"/>
    <w:rsid w:val="000467D3"/>
    <w:rsid w:val="00050222"/>
    <w:rsid w:val="00051CDB"/>
    <w:rsid w:val="00052E53"/>
    <w:rsid w:val="00055FD5"/>
    <w:rsid w:val="0005688D"/>
    <w:rsid w:val="00056E7D"/>
    <w:rsid w:val="0005715F"/>
    <w:rsid w:val="00060134"/>
    <w:rsid w:val="00062758"/>
    <w:rsid w:val="00062D52"/>
    <w:rsid w:val="000631DC"/>
    <w:rsid w:val="0006509D"/>
    <w:rsid w:val="00071E3D"/>
    <w:rsid w:val="00074110"/>
    <w:rsid w:val="0007465E"/>
    <w:rsid w:val="000806FA"/>
    <w:rsid w:val="00081070"/>
    <w:rsid w:val="000842B5"/>
    <w:rsid w:val="00084DBF"/>
    <w:rsid w:val="00084FEB"/>
    <w:rsid w:val="00085A87"/>
    <w:rsid w:val="000863E2"/>
    <w:rsid w:val="00091297"/>
    <w:rsid w:val="00095629"/>
    <w:rsid w:val="0009564E"/>
    <w:rsid w:val="00095FDE"/>
    <w:rsid w:val="00095FEB"/>
    <w:rsid w:val="00096F61"/>
    <w:rsid w:val="00097EE4"/>
    <w:rsid w:val="000A1605"/>
    <w:rsid w:val="000A16BA"/>
    <w:rsid w:val="000A29D4"/>
    <w:rsid w:val="000A3F65"/>
    <w:rsid w:val="000A42FD"/>
    <w:rsid w:val="000B1DE6"/>
    <w:rsid w:val="000C1508"/>
    <w:rsid w:val="000C348A"/>
    <w:rsid w:val="000C3636"/>
    <w:rsid w:val="000C5BF2"/>
    <w:rsid w:val="000D1062"/>
    <w:rsid w:val="000D1634"/>
    <w:rsid w:val="000D3D54"/>
    <w:rsid w:val="000D413E"/>
    <w:rsid w:val="000D629C"/>
    <w:rsid w:val="000D62D6"/>
    <w:rsid w:val="000D62E9"/>
    <w:rsid w:val="000D7349"/>
    <w:rsid w:val="000E067C"/>
    <w:rsid w:val="000E201D"/>
    <w:rsid w:val="000E5C5B"/>
    <w:rsid w:val="000E658F"/>
    <w:rsid w:val="000E74C3"/>
    <w:rsid w:val="000F4829"/>
    <w:rsid w:val="000F49F9"/>
    <w:rsid w:val="000F78CB"/>
    <w:rsid w:val="0010183F"/>
    <w:rsid w:val="00101E41"/>
    <w:rsid w:val="00103157"/>
    <w:rsid w:val="00104960"/>
    <w:rsid w:val="001049EE"/>
    <w:rsid w:val="00110A77"/>
    <w:rsid w:val="001117B3"/>
    <w:rsid w:val="00114D69"/>
    <w:rsid w:val="00115011"/>
    <w:rsid w:val="00116765"/>
    <w:rsid w:val="001176CB"/>
    <w:rsid w:val="001206F3"/>
    <w:rsid w:val="001210B7"/>
    <w:rsid w:val="001224D1"/>
    <w:rsid w:val="00124488"/>
    <w:rsid w:val="0012486C"/>
    <w:rsid w:val="001248F8"/>
    <w:rsid w:val="001249EF"/>
    <w:rsid w:val="00125B9B"/>
    <w:rsid w:val="00125E25"/>
    <w:rsid w:val="00127A35"/>
    <w:rsid w:val="0013024C"/>
    <w:rsid w:val="001318B3"/>
    <w:rsid w:val="00132547"/>
    <w:rsid w:val="001338DA"/>
    <w:rsid w:val="00133D2E"/>
    <w:rsid w:val="00133ED3"/>
    <w:rsid w:val="00140909"/>
    <w:rsid w:val="00142487"/>
    <w:rsid w:val="001466A2"/>
    <w:rsid w:val="00146B50"/>
    <w:rsid w:val="0015004B"/>
    <w:rsid w:val="00150F80"/>
    <w:rsid w:val="00153D95"/>
    <w:rsid w:val="001542C3"/>
    <w:rsid w:val="001546E1"/>
    <w:rsid w:val="001559B5"/>
    <w:rsid w:val="001567BE"/>
    <w:rsid w:val="00156F26"/>
    <w:rsid w:val="0015789C"/>
    <w:rsid w:val="0016095E"/>
    <w:rsid w:val="0016240A"/>
    <w:rsid w:val="0016447E"/>
    <w:rsid w:val="00167BF4"/>
    <w:rsid w:val="00172BD3"/>
    <w:rsid w:val="001746A0"/>
    <w:rsid w:val="001752C9"/>
    <w:rsid w:val="001801C7"/>
    <w:rsid w:val="00180903"/>
    <w:rsid w:val="00180925"/>
    <w:rsid w:val="0018204A"/>
    <w:rsid w:val="001832B4"/>
    <w:rsid w:val="001857E5"/>
    <w:rsid w:val="001862EB"/>
    <w:rsid w:val="0018658F"/>
    <w:rsid w:val="00187132"/>
    <w:rsid w:val="00187BAF"/>
    <w:rsid w:val="0019002B"/>
    <w:rsid w:val="0019190F"/>
    <w:rsid w:val="001925B2"/>
    <w:rsid w:val="00192D1A"/>
    <w:rsid w:val="00195EFB"/>
    <w:rsid w:val="001A0F37"/>
    <w:rsid w:val="001A31A3"/>
    <w:rsid w:val="001A3309"/>
    <w:rsid w:val="001A7CCF"/>
    <w:rsid w:val="001B0A19"/>
    <w:rsid w:val="001B13BD"/>
    <w:rsid w:val="001B1E30"/>
    <w:rsid w:val="001B2125"/>
    <w:rsid w:val="001B2AD6"/>
    <w:rsid w:val="001B53E9"/>
    <w:rsid w:val="001B5B95"/>
    <w:rsid w:val="001B7B2C"/>
    <w:rsid w:val="001C510E"/>
    <w:rsid w:val="001C6DE8"/>
    <w:rsid w:val="001C79DE"/>
    <w:rsid w:val="001C7F8F"/>
    <w:rsid w:val="001D1913"/>
    <w:rsid w:val="001D1B1C"/>
    <w:rsid w:val="001D56C7"/>
    <w:rsid w:val="001D5C59"/>
    <w:rsid w:val="001D5D3E"/>
    <w:rsid w:val="001E0282"/>
    <w:rsid w:val="001E170B"/>
    <w:rsid w:val="001E484D"/>
    <w:rsid w:val="001E4BD4"/>
    <w:rsid w:val="001E4CAA"/>
    <w:rsid w:val="001E5FA0"/>
    <w:rsid w:val="001E68C7"/>
    <w:rsid w:val="001F09FB"/>
    <w:rsid w:val="001F24A7"/>
    <w:rsid w:val="001F2871"/>
    <w:rsid w:val="001F3BB3"/>
    <w:rsid w:val="001F57F5"/>
    <w:rsid w:val="001F5DA8"/>
    <w:rsid w:val="001F67C4"/>
    <w:rsid w:val="001F7CFD"/>
    <w:rsid w:val="00200014"/>
    <w:rsid w:val="00200B52"/>
    <w:rsid w:val="00206D2E"/>
    <w:rsid w:val="002122D1"/>
    <w:rsid w:val="0021241F"/>
    <w:rsid w:val="00212A7D"/>
    <w:rsid w:val="002163B7"/>
    <w:rsid w:val="00217FCC"/>
    <w:rsid w:val="00221592"/>
    <w:rsid w:val="00221950"/>
    <w:rsid w:val="00221B23"/>
    <w:rsid w:val="00221E3A"/>
    <w:rsid w:val="00223C7D"/>
    <w:rsid w:val="002256D9"/>
    <w:rsid w:val="00227760"/>
    <w:rsid w:val="00227D75"/>
    <w:rsid w:val="00230596"/>
    <w:rsid w:val="00230CFA"/>
    <w:rsid w:val="002329B6"/>
    <w:rsid w:val="002348A9"/>
    <w:rsid w:val="002348EE"/>
    <w:rsid w:val="00235964"/>
    <w:rsid w:val="00236C4A"/>
    <w:rsid w:val="002374A9"/>
    <w:rsid w:val="00240682"/>
    <w:rsid w:val="002409BF"/>
    <w:rsid w:val="002417E6"/>
    <w:rsid w:val="00243143"/>
    <w:rsid w:val="00245F89"/>
    <w:rsid w:val="00250F2C"/>
    <w:rsid w:val="00251444"/>
    <w:rsid w:val="00253151"/>
    <w:rsid w:val="002536FD"/>
    <w:rsid w:val="002600D2"/>
    <w:rsid w:val="00260B3C"/>
    <w:rsid w:val="00261A9C"/>
    <w:rsid w:val="002633A5"/>
    <w:rsid w:val="00265A45"/>
    <w:rsid w:val="00266DB9"/>
    <w:rsid w:val="00270F2A"/>
    <w:rsid w:val="0027797B"/>
    <w:rsid w:val="00277CC1"/>
    <w:rsid w:val="00282D08"/>
    <w:rsid w:val="002859BD"/>
    <w:rsid w:val="002866A2"/>
    <w:rsid w:val="0028719E"/>
    <w:rsid w:val="00292256"/>
    <w:rsid w:val="00293825"/>
    <w:rsid w:val="00294712"/>
    <w:rsid w:val="0029490D"/>
    <w:rsid w:val="00294DF4"/>
    <w:rsid w:val="002977EE"/>
    <w:rsid w:val="002A2CA6"/>
    <w:rsid w:val="002A2F9A"/>
    <w:rsid w:val="002A482D"/>
    <w:rsid w:val="002A4872"/>
    <w:rsid w:val="002A70A5"/>
    <w:rsid w:val="002A7A5F"/>
    <w:rsid w:val="002B0FBA"/>
    <w:rsid w:val="002B11AC"/>
    <w:rsid w:val="002B4782"/>
    <w:rsid w:val="002B6EFB"/>
    <w:rsid w:val="002C22E3"/>
    <w:rsid w:val="002C43C3"/>
    <w:rsid w:val="002C577E"/>
    <w:rsid w:val="002C59DD"/>
    <w:rsid w:val="002C5D21"/>
    <w:rsid w:val="002C5E61"/>
    <w:rsid w:val="002D1437"/>
    <w:rsid w:val="002D20E6"/>
    <w:rsid w:val="002D480D"/>
    <w:rsid w:val="002D6D7E"/>
    <w:rsid w:val="002E1F15"/>
    <w:rsid w:val="002E4CEA"/>
    <w:rsid w:val="002E6450"/>
    <w:rsid w:val="002E7484"/>
    <w:rsid w:val="002F1DC6"/>
    <w:rsid w:val="002F32EB"/>
    <w:rsid w:val="002F564C"/>
    <w:rsid w:val="002F57E8"/>
    <w:rsid w:val="002F7B5C"/>
    <w:rsid w:val="00300F0C"/>
    <w:rsid w:val="00301068"/>
    <w:rsid w:val="00301280"/>
    <w:rsid w:val="0030312C"/>
    <w:rsid w:val="0030407B"/>
    <w:rsid w:val="003046F4"/>
    <w:rsid w:val="00304F2B"/>
    <w:rsid w:val="00304FE9"/>
    <w:rsid w:val="0030648E"/>
    <w:rsid w:val="00307EB0"/>
    <w:rsid w:val="00310CBB"/>
    <w:rsid w:val="0031363D"/>
    <w:rsid w:val="00313A43"/>
    <w:rsid w:val="0031476D"/>
    <w:rsid w:val="00315B26"/>
    <w:rsid w:val="00316293"/>
    <w:rsid w:val="00321B22"/>
    <w:rsid w:val="00323427"/>
    <w:rsid w:val="003241A2"/>
    <w:rsid w:val="003269FB"/>
    <w:rsid w:val="00331FB2"/>
    <w:rsid w:val="00332351"/>
    <w:rsid w:val="00335106"/>
    <w:rsid w:val="00335749"/>
    <w:rsid w:val="00336196"/>
    <w:rsid w:val="00336DA1"/>
    <w:rsid w:val="00336E47"/>
    <w:rsid w:val="003419A8"/>
    <w:rsid w:val="00342037"/>
    <w:rsid w:val="00342587"/>
    <w:rsid w:val="00343963"/>
    <w:rsid w:val="00345582"/>
    <w:rsid w:val="0034645D"/>
    <w:rsid w:val="00347219"/>
    <w:rsid w:val="00350EA0"/>
    <w:rsid w:val="003515CD"/>
    <w:rsid w:val="003518FC"/>
    <w:rsid w:val="00351FDF"/>
    <w:rsid w:val="003524BF"/>
    <w:rsid w:val="00355F6F"/>
    <w:rsid w:val="0035771E"/>
    <w:rsid w:val="003619FF"/>
    <w:rsid w:val="00362D76"/>
    <w:rsid w:val="00363AA3"/>
    <w:rsid w:val="0036412C"/>
    <w:rsid w:val="00370108"/>
    <w:rsid w:val="00373BCA"/>
    <w:rsid w:val="00375C62"/>
    <w:rsid w:val="003773E4"/>
    <w:rsid w:val="00381D0E"/>
    <w:rsid w:val="00383643"/>
    <w:rsid w:val="003837D0"/>
    <w:rsid w:val="003841AD"/>
    <w:rsid w:val="00384A79"/>
    <w:rsid w:val="00384D5D"/>
    <w:rsid w:val="003860B5"/>
    <w:rsid w:val="00391991"/>
    <w:rsid w:val="00392F12"/>
    <w:rsid w:val="00393CAB"/>
    <w:rsid w:val="0039453B"/>
    <w:rsid w:val="00394775"/>
    <w:rsid w:val="00395678"/>
    <w:rsid w:val="00396970"/>
    <w:rsid w:val="00397534"/>
    <w:rsid w:val="003976CE"/>
    <w:rsid w:val="003A1571"/>
    <w:rsid w:val="003A53A9"/>
    <w:rsid w:val="003A7A6B"/>
    <w:rsid w:val="003A7FAC"/>
    <w:rsid w:val="003B0333"/>
    <w:rsid w:val="003B0F5D"/>
    <w:rsid w:val="003B3368"/>
    <w:rsid w:val="003B3F48"/>
    <w:rsid w:val="003B5B5D"/>
    <w:rsid w:val="003C0167"/>
    <w:rsid w:val="003C4211"/>
    <w:rsid w:val="003C4EF2"/>
    <w:rsid w:val="003C6EC0"/>
    <w:rsid w:val="003D1418"/>
    <w:rsid w:val="003D14EE"/>
    <w:rsid w:val="003D3F3C"/>
    <w:rsid w:val="003D44BD"/>
    <w:rsid w:val="003D5878"/>
    <w:rsid w:val="003E0342"/>
    <w:rsid w:val="003E1EB2"/>
    <w:rsid w:val="003E2F81"/>
    <w:rsid w:val="003E3A46"/>
    <w:rsid w:val="003E4DCF"/>
    <w:rsid w:val="003F00A3"/>
    <w:rsid w:val="003F0157"/>
    <w:rsid w:val="003F0ECA"/>
    <w:rsid w:val="003F235E"/>
    <w:rsid w:val="003F30B3"/>
    <w:rsid w:val="003F30EF"/>
    <w:rsid w:val="003F35A9"/>
    <w:rsid w:val="003F4577"/>
    <w:rsid w:val="003F4A7E"/>
    <w:rsid w:val="003F5702"/>
    <w:rsid w:val="003F6D12"/>
    <w:rsid w:val="003F6D52"/>
    <w:rsid w:val="003F7B51"/>
    <w:rsid w:val="003F7CB9"/>
    <w:rsid w:val="00400659"/>
    <w:rsid w:val="0040466D"/>
    <w:rsid w:val="00404FAF"/>
    <w:rsid w:val="0040542D"/>
    <w:rsid w:val="004059B3"/>
    <w:rsid w:val="00406D9C"/>
    <w:rsid w:val="00406D9D"/>
    <w:rsid w:val="00407E25"/>
    <w:rsid w:val="00411D01"/>
    <w:rsid w:val="00413284"/>
    <w:rsid w:val="00423B2E"/>
    <w:rsid w:val="004262A6"/>
    <w:rsid w:val="00427455"/>
    <w:rsid w:val="00431C24"/>
    <w:rsid w:val="00432FC3"/>
    <w:rsid w:val="00433266"/>
    <w:rsid w:val="00433435"/>
    <w:rsid w:val="004335A0"/>
    <w:rsid w:val="0043386E"/>
    <w:rsid w:val="00433D8C"/>
    <w:rsid w:val="004343FF"/>
    <w:rsid w:val="00435A4B"/>
    <w:rsid w:val="0044077A"/>
    <w:rsid w:val="00442A26"/>
    <w:rsid w:val="00442D5C"/>
    <w:rsid w:val="004431B1"/>
    <w:rsid w:val="00445B46"/>
    <w:rsid w:val="00447BCE"/>
    <w:rsid w:val="00447C6B"/>
    <w:rsid w:val="004502F7"/>
    <w:rsid w:val="00451D1D"/>
    <w:rsid w:val="004531A7"/>
    <w:rsid w:val="004532D0"/>
    <w:rsid w:val="00453F8A"/>
    <w:rsid w:val="00454F75"/>
    <w:rsid w:val="004568C0"/>
    <w:rsid w:val="00456FDE"/>
    <w:rsid w:val="00457090"/>
    <w:rsid w:val="00461464"/>
    <w:rsid w:val="00461EC2"/>
    <w:rsid w:val="004636E1"/>
    <w:rsid w:val="00464BDE"/>
    <w:rsid w:val="004653E3"/>
    <w:rsid w:val="00465466"/>
    <w:rsid w:val="00467947"/>
    <w:rsid w:val="00470F06"/>
    <w:rsid w:val="004712BB"/>
    <w:rsid w:val="00471D51"/>
    <w:rsid w:val="0047445F"/>
    <w:rsid w:val="00475524"/>
    <w:rsid w:val="004776F0"/>
    <w:rsid w:val="00480656"/>
    <w:rsid w:val="00480BB9"/>
    <w:rsid w:val="00487345"/>
    <w:rsid w:val="00494676"/>
    <w:rsid w:val="00495E71"/>
    <w:rsid w:val="00496E18"/>
    <w:rsid w:val="00497BA2"/>
    <w:rsid w:val="004A0599"/>
    <w:rsid w:val="004A1094"/>
    <w:rsid w:val="004A273F"/>
    <w:rsid w:val="004A2C28"/>
    <w:rsid w:val="004A2E83"/>
    <w:rsid w:val="004A3877"/>
    <w:rsid w:val="004A3A5D"/>
    <w:rsid w:val="004A3B96"/>
    <w:rsid w:val="004A3FE4"/>
    <w:rsid w:val="004A4370"/>
    <w:rsid w:val="004A7406"/>
    <w:rsid w:val="004B3847"/>
    <w:rsid w:val="004B523D"/>
    <w:rsid w:val="004B669D"/>
    <w:rsid w:val="004B6C14"/>
    <w:rsid w:val="004B7626"/>
    <w:rsid w:val="004B7773"/>
    <w:rsid w:val="004C02FF"/>
    <w:rsid w:val="004C34DB"/>
    <w:rsid w:val="004C52EA"/>
    <w:rsid w:val="004C6285"/>
    <w:rsid w:val="004C6EB5"/>
    <w:rsid w:val="004C74D5"/>
    <w:rsid w:val="004C78B8"/>
    <w:rsid w:val="004D028E"/>
    <w:rsid w:val="004D2603"/>
    <w:rsid w:val="004D315C"/>
    <w:rsid w:val="004D5F1C"/>
    <w:rsid w:val="004E13FF"/>
    <w:rsid w:val="004E1C2A"/>
    <w:rsid w:val="004E2C9D"/>
    <w:rsid w:val="004E3E53"/>
    <w:rsid w:val="004E5458"/>
    <w:rsid w:val="004E5788"/>
    <w:rsid w:val="004E57AA"/>
    <w:rsid w:val="004F0ACA"/>
    <w:rsid w:val="004F148B"/>
    <w:rsid w:val="004F3A29"/>
    <w:rsid w:val="004F4872"/>
    <w:rsid w:val="005048CB"/>
    <w:rsid w:val="00505E89"/>
    <w:rsid w:val="0050764C"/>
    <w:rsid w:val="00510BC0"/>
    <w:rsid w:val="00512D1D"/>
    <w:rsid w:val="00514795"/>
    <w:rsid w:val="0051491C"/>
    <w:rsid w:val="00515331"/>
    <w:rsid w:val="00515DF7"/>
    <w:rsid w:val="005167A1"/>
    <w:rsid w:val="0051688D"/>
    <w:rsid w:val="005173FA"/>
    <w:rsid w:val="00517AE0"/>
    <w:rsid w:val="00523013"/>
    <w:rsid w:val="00523922"/>
    <w:rsid w:val="005250A0"/>
    <w:rsid w:val="00526710"/>
    <w:rsid w:val="00530642"/>
    <w:rsid w:val="00531A60"/>
    <w:rsid w:val="00533A30"/>
    <w:rsid w:val="00534F1B"/>
    <w:rsid w:val="005352F3"/>
    <w:rsid w:val="00535826"/>
    <w:rsid w:val="0053692C"/>
    <w:rsid w:val="005414E2"/>
    <w:rsid w:val="005422DA"/>
    <w:rsid w:val="00543E69"/>
    <w:rsid w:val="00543FF0"/>
    <w:rsid w:val="005465C0"/>
    <w:rsid w:val="0054699A"/>
    <w:rsid w:val="00547025"/>
    <w:rsid w:val="00547D6A"/>
    <w:rsid w:val="00550C1B"/>
    <w:rsid w:val="0055101F"/>
    <w:rsid w:val="005511CF"/>
    <w:rsid w:val="005523F0"/>
    <w:rsid w:val="00554215"/>
    <w:rsid w:val="005548FA"/>
    <w:rsid w:val="0055603F"/>
    <w:rsid w:val="00557F0D"/>
    <w:rsid w:val="005617B3"/>
    <w:rsid w:val="00563657"/>
    <w:rsid w:val="00563702"/>
    <w:rsid w:val="00565F9E"/>
    <w:rsid w:val="00571182"/>
    <w:rsid w:val="00572C17"/>
    <w:rsid w:val="005736FF"/>
    <w:rsid w:val="00573C59"/>
    <w:rsid w:val="0058023D"/>
    <w:rsid w:val="00582B34"/>
    <w:rsid w:val="005834D9"/>
    <w:rsid w:val="00584CE1"/>
    <w:rsid w:val="00586166"/>
    <w:rsid w:val="00586248"/>
    <w:rsid w:val="00587CDD"/>
    <w:rsid w:val="00591877"/>
    <w:rsid w:val="00593382"/>
    <w:rsid w:val="00593913"/>
    <w:rsid w:val="00594C0B"/>
    <w:rsid w:val="005961DF"/>
    <w:rsid w:val="00597666"/>
    <w:rsid w:val="005A0393"/>
    <w:rsid w:val="005A03CA"/>
    <w:rsid w:val="005A2200"/>
    <w:rsid w:val="005A22C4"/>
    <w:rsid w:val="005A3459"/>
    <w:rsid w:val="005A52C4"/>
    <w:rsid w:val="005A6239"/>
    <w:rsid w:val="005A7656"/>
    <w:rsid w:val="005B15B8"/>
    <w:rsid w:val="005B5B17"/>
    <w:rsid w:val="005B734B"/>
    <w:rsid w:val="005C02B8"/>
    <w:rsid w:val="005C0FE7"/>
    <w:rsid w:val="005C10EC"/>
    <w:rsid w:val="005C17DE"/>
    <w:rsid w:val="005C45AA"/>
    <w:rsid w:val="005C5B26"/>
    <w:rsid w:val="005D02A5"/>
    <w:rsid w:val="005D0B8A"/>
    <w:rsid w:val="005D5309"/>
    <w:rsid w:val="005E0D30"/>
    <w:rsid w:val="005E26C7"/>
    <w:rsid w:val="005E2794"/>
    <w:rsid w:val="005E27EE"/>
    <w:rsid w:val="005E35FA"/>
    <w:rsid w:val="005E3954"/>
    <w:rsid w:val="005E4EEC"/>
    <w:rsid w:val="005E620F"/>
    <w:rsid w:val="005E6566"/>
    <w:rsid w:val="005E6888"/>
    <w:rsid w:val="005E7D7D"/>
    <w:rsid w:val="005F0FCF"/>
    <w:rsid w:val="005F1CBB"/>
    <w:rsid w:val="005F2F03"/>
    <w:rsid w:val="005F383F"/>
    <w:rsid w:val="005F4928"/>
    <w:rsid w:val="005F5B1A"/>
    <w:rsid w:val="0060125B"/>
    <w:rsid w:val="00601B1D"/>
    <w:rsid w:val="00601F30"/>
    <w:rsid w:val="0060252C"/>
    <w:rsid w:val="00604FC9"/>
    <w:rsid w:val="00610196"/>
    <w:rsid w:val="0061175E"/>
    <w:rsid w:val="00612925"/>
    <w:rsid w:val="00614C3A"/>
    <w:rsid w:val="00615673"/>
    <w:rsid w:val="00615F7F"/>
    <w:rsid w:val="00616034"/>
    <w:rsid w:val="00623F56"/>
    <w:rsid w:val="00624CF3"/>
    <w:rsid w:val="006278AA"/>
    <w:rsid w:val="00627AC0"/>
    <w:rsid w:val="0063199A"/>
    <w:rsid w:val="00631AAD"/>
    <w:rsid w:val="00631B57"/>
    <w:rsid w:val="00632435"/>
    <w:rsid w:val="006325F1"/>
    <w:rsid w:val="00634184"/>
    <w:rsid w:val="006350F0"/>
    <w:rsid w:val="00635646"/>
    <w:rsid w:val="0063579F"/>
    <w:rsid w:val="00635A38"/>
    <w:rsid w:val="00635FCD"/>
    <w:rsid w:val="00636C8B"/>
    <w:rsid w:val="00637CB1"/>
    <w:rsid w:val="006415EC"/>
    <w:rsid w:val="006423DD"/>
    <w:rsid w:val="0064249E"/>
    <w:rsid w:val="00643BDB"/>
    <w:rsid w:val="00643DCB"/>
    <w:rsid w:val="00645761"/>
    <w:rsid w:val="00646EED"/>
    <w:rsid w:val="0065001E"/>
    <w:rsid w:val="00651414"/>
    <w:rsid w:val="0065283D"/>
    <w:rsid w:val="00655596"/>
    <w:rsid w:val="00660042"/>
    <w:rsid w:val="00660440"/>
    <w:rsid w:val="00661F02"/>
    <w:rsid w:val="006620A5"/>
    <w:rsid w:val="00665012"/>
    <w:rsid w:val="00665994"/>
    <w:rsid w:val="00667AFB"/>
    <w:rsid w:val="00672475"/>
    <w:rsid w:val="006724A5"/>
    <w:rsid w:val="00672938"/>
    <w:rsid w:val="00673327"/>
    <w:rsid w:val="0067420C"/>
    <w:rsid w:val="00676D5E"/>
    <w:rsid w:val="006815C4"/>
    <w:rsid w:val="006843B7"/>
    <w:rsid w:val="00684BEF"/>
    <w:rsid w:val="006916DF"/>
    <w:rsid w:val="006924C1"/>
    <w:rsid w:val="00693396"/>
    <w:rsid w:val="006964AD"/>
    <w:rsid w:val="006A1668"/>
    <w:rsid w:val="006A3A95"/>
    <w:rsid w:val="006A3F62"/>
    <w:rsid w:val="006A670D"/>
    <w:rsid w:val="006B0362"/>
    <w:rsid w:val="006B0DA7"/>
    <w:rsid w:val="006B1B05"/>
    <w:rsid w:val="006B37A4"/>
    <w:rsid w:val="006B4966"/>
    <w:rsid w:val="006B4A9D"/>
    <w:rsid w:val="006B6DF8"/>
    <w:rsid w:val="006B74A0"/>
    <w:rsid w:val="006B7BAF"/>
    <w:rsid w:val="006C05E4"/>
    <w:rsid w:val="006C1854"/>
    <w:rsid w:val="006C2943"/>
    <w:rsid w:val="006C3CED"/>
    <w:rsid w:val="006C46F0"/>
    <w:rsid w:val="006C5295"/>
    <w:rsid w:val="006C6446"/>
    <w:rsid w:val="006C767F"/>
    <w:rsid w:val="006D4045"/>
    <w:rsid w:val="006D5E33"/>
    <w:rsid w:val="006E0EDA"/>
    <w:rsid w:val="006E156B"/>
    <w:rsid w:val="006E3252"/>
    <w:rsid w:val="006E3B08"/>
    <w:rsid w:val="006E656E"/>
    <w:rsid w:val="006E68CB"/>
    <w:rsid w:val="006F0C57"/>
    <w:rsid w:val="006F1806"/>
    <w:rsid w:val="006F19E8"/>
    <w:rsid w:val="006F23A3"/>
    <w:rsid w:val="006F2D0F"/>
    <w:rsid w:val="006F2EC5"/>
    <w:rsid w:val="006F5710"/>
    <w:rsid w:val="006F57ED"/>
    <w:rsid w:val="006F6009"/>
    <w:rsid w:val="006F62FE"/>
    <w:rsid w:val="00700153"/>
    <w:rsid w:val="00700656"/>
    <w:rsid w:val="00701E31"/>
    <w:rsid w:val="0070269D"/>
    <w:rsid w:val="007030A1"/>
    <w:rsid w:val="00703848"/>
    <w:rsid w:val="0070401E"/>
    <w:rsid w:val="007109DB"/>
    <w:rsid w:val="00710C32"/>
    <w:rsid w:val="007147CA"/>
    <w:rsid w:val="00714EEB"/>
    <w:rsid w:val="0071657E"/>
    <w:rsid w:val="00721042"/>
    <w:rsid w:val="00721495"/>
    <w:rsid w:val="00724DEB"/>
    <w:rsid w:val="007263B7"/>
    <w:rsid w:val="00730783"/>
    <w:rsid w:val="00730BFE"/>
    <w:rsid w:val="0073495C"/>
    <w:rsid w:val="0073614A"/>
    <w:rsid w:val="00736BAE"/>
    <w:rsid w:val="007411C7"/>
    <w:rsid w:val="00741758"/>
    <w:rsid w:val="00743045"/>
    <w:rsid w:val="00743A99"/>
    <w:rsid w:val="00745434"/>
    <w:rsid w:val="00746C67"/>
    <w:rsid w:val="007514C3"/>
    <w:rsid w:val="007526E2"/>
    <w:rsid w:val="00754268"/>
    <w:rsid w:val="0075509E"/>
    <w:rsid w:val="00761907"/>
    <w:rsid w:val="00763484"/>
    <w:rsid w:val="00764818"/>
    <w:rsid w:val="00764F04"/>
    <w:rsid w:val="00770DDE"/>
    <w:rsid w:val="00771D2E"/>
    <w:rsid w:val="00774005"/>
    <w:rsid w:val="0077686F"/>
    <w:rsid w:val="00776AAA"/>
    <w:rsid w:val="00777DC9"/>
    <w:rsid w:val="007819C8"/>
    <w:rsid w:val="007819C9"/>
    <w:rsid w:val="00781C2F"/>
    <w:rsid w:val="00782DAD"/>
    <w:rsid w:val="007849A9"/>
    <w:rsid w:val="00786BF4"/>
    <w:rsid w:val="007878D5"/>
    <w:rsid w:val="007903DA"/>
    <w:rsid w:val="00792253"/>
    <w:rsid w:val="00792745"/>
    <w:rsid w:val="00796C60"/>
    <w:rsid w:val="007A06D1"/>
    <w:rsid w:val="007A1F9F"/>
    <w:rsid w:val="007A3392"/>
    <w:rsid w:val="007A3819"/>
    <w:rsid w:val="007A78A2"/>
    <w:rsid w:val="007B792C"/>
    <w:rsid w:val="007C11A8"/>
    <w:rsid w:val="007C1AD0"/>
    <w:rsid w:val="007C3525"/>
    <w:rsid w:val="007D0493"/>
    <w:rsid w:val="007D1E92"/>
    <w:rsid w:val="007D389C"/>
    <w:rsid w:val="007D5981"/>
    <w:rsid w:val="007D62BA"/>
    <w:rsid w:val="007D78F5"/>
    <w:rsid w:val="007E29C8"/>
    <w:rsid w:val="007E2B28"/>
    <w:rsid w:val="007E466C"/>
    <w:rsid w:val="007E52EE"/>
    <w:rsid w:val="007E5775"/>
    <w:rsid w:val="007F30D0"/>
    <w:rsid w:val="007F3D14"/>
    <w:rsid w:val="007F72B4"/>
    <w:rsid w:val="00801B8F"/>
    <w:rsid w:val="00803682"/>
    <w:rsid w:val="008036B7"/>
    <w:rsid w:val="008053F2"/>
    <w:rsid w:val="008103C6"/>
    <w:rsid w:val="00811F05"/>
    <w:rsid w:val="00813A38"/>
    <w:rsid w:val="00816406"/>
    <w:rsid w:val="00817024"/>
    <w:rsid w:val="00817CDD"/>
    <w:rsid w:val="0082283F"/>
    <w:rsid w:val="008228F1"/>
    <w:rsid w:val="00823E1C"/>
    <w:rsid w:val="00824869"/>
    <w:rsid w:val="00824D48"/>
    <w:rsid w:val="00825251"/>
    <w:rsid w:val="00826D85"/>
    <w:rsid w:val="0082739C"/>
    <w:rsid w:val="00827AF4"/>
    <w:rsid w:val="00830CE7"/>
    <w:rsid w:val="00832002"/>
    <w:rsid w:val="008320E7"/>
    <w:rsid w:val="00832D22"/>
    <w:rsid w:val="008338EB"/>
    <w:rsid w:val="00837B5A"/>
    <w:rsid w:val="00837C03"/>
    <w:rsid w:val="008448E8"/>
    <w:rsid w:val="00844CEA"/>
    <w:rsid w:val="00844D0B"/>
    <w:rsid w:val="00845250"/>
    <w:rsid w:val="00845785"/>
    <w:rsid w:val="0084759F"/>
    <w:rsid w:val="00847E92"/>
    <w:rsid w:val="0085192A"/>
    <w:rsid w:val="008521BB"/>
    <w:rsid w:val="00852497"/>
    <w:rsid w:val="0085266D"/>
    <w:rsid w:val="00852C5C"/>
    <w:rsid w:val="0085600D"/>
    <w:rsid w:val="0085700D"/>
    <w:rsid w:val="00862D14"/>
    <w:rsid w:val="00865B68"/>
    <w:rsid w:val="00870257"/>
    <w:rsid w:val="00872E7C"/>
    <w:rsid w:val="00872F42"/>
    <w:rsid w:val="00873161"/>
    <w:rsid w:val="00874880"/>
    <w:rsid w:val="008749C2"/>
    <w:rsid w:val="00876067"/>
    <w:rsid w:val="00876EAE"/>
    <w:rsid w:val="008805AF"/>
    <w:rsid w:val="008805FC"/>
    <w:rsid w:val="0088197F"/>
    <w:rsid w:val="008825DC"/>
    <w:rsid w:val="00882B6B"/>
    <w:rsid w:val="0088333E"/>
    <w:rsid w:val="00887333"/>
    <w:rsid w:val="00894DEB"/>
    <w:rsid w:val="00895253"/>
    <w:rsid w:val="00896C7C"/>
    <w:rsid w:val="008A11B2"/>
    <w:rsid w:val="008A3120"/>
    <w:rsid w:val="008A538E"/>
    <w:rsid w:val="008A578C"/>
    <w:rsid w:val="008B26F8"/>
    <w:rsid w:val="008B29ED"/>
    <w:rsid w:val="008B3AF7"/>
    <w:rsid w:val="008B7073"/>
    <w:rsid w:val="008C12D5"/>
    <w:rsid w:val="008C1586"/>
    <w:rsid w:val="008C2C58"/>
    <w:rsid w:val="008C526F"/>
    <w:rsid w:val="008C6D4D"/>
    <w:rsid w:val="008C7746"/>
    <w:rsid w:val="008D03D6"/>
    <w:rsid w:val="008D06C0"/>
    <w:rsid w:val="008D13FC"/>
    <w:rsid w:val="008D28B7"/>
    <w:rsid w:val="008D4DD5"/>
    <w:rsid w:val="008D5FD8"/>
    <w:rsid w:val="008D7C1E"/>
    <w:rsid w:val="008E27D8"/>
    <w:rsid w:val="008E3845"/>
    <w:rsid w:val="008E3A95"/>
    <w:rsid w:val="008E3CB2"/>
    <w:rsid w:val="008E3F12"/>
    <w:rsid w:val="008E4056"/>
    <w:rsid w:val="008E591B"/>
    <w:rsid w:val="008E7342"/>
    <w:rsid w:val="008E7B54"/>
    <w:rsid w:val="008F30F1"/>
    <w:rsid w:val="008F52D2"/>
    <w:rsid w:val="008F6533"/>
    <w:rsid w:val="00904CB5"/>
    <w:rsid w:val="00906B70"/>
    <w:rsid w:val="009070B5"/>
    <w:rsid w:val="00907780"/>
    <w:rsid w:val="0091036A"/>
    <w:rsid w:val="00912810"/>
    <w:rsid w:val="00913215"/>
    <w:rsid w:val="0091636A"/>
    <w:rsid w:val="00920869"/>
    <w:rsid w:val="00921401"/>
    <w:rsid w:val="0092253A"/>
    <w:rsid w:val="00923BC7"/>
    <w:rsid w:val="009242BB"/>
    <w:rsid w:val="00924B5C"/>
    <w:rsid w:val="00925344"/>
    <w:rsid w:val="00925D55"/>
    <w:rsid w:val="00930BEE"/>
    <w:rsid w:val="0093135E"/>
    <w:rsid w:val="009330A9"/>
    <w:rsid w:val="00940DD2"/>
    <w:rsid w:val="00941E20"/>
    <w:rsid w:val="00944A18"/>
    <w:rsid w:val="00946C6B"/>
    <w:rsid w:val="00946D6C"/>
    <w:rsid w:val="00946DD3"/>
    <w:rsid w:val="00952860"/>
    <w:rsid w:val="00952C89"/>
    <w:rsid w:val="0095603D"/>
    <w:rsid w:val="00956A89"/>
    <w:rsid w:val="009623BD"/>
    <w:rsid w:val="00962797"/>
    <w:rsid w:val="00964531"/>
    <w:rsid w:val="00964E5C"/>
    <w:rsid w:val="00965AF6"/>
    <w:rsid w:val="00966761"/>
    <w:rsid w:val="00966850"/>
    <w:rsid w:val="00966C3B"/>
    <w:rsid w:val="00966F58"/>
    <w:rsid w:val="00966FF2"/>
    <w:rsid w:val="0096705E"/>
    <w:rsid w:val="009672ED"/>
    <w:rsid w:val="0096764C"/>
    <w:rsid w:val="00971B05"/>
    <w:rsid w:val="00972698"/>
    <w:rsid w:val="00972BAD"/>
    <w:rsid w:val="00972BFA"/>
    <w:rsid w:val="00974065"/>
    <w:rsid w:val="00976B32"/>
    <w:rsid w:val="0098138E"/>
    <w:rsid w:val="00983569"/>
    <w:rsid w:val="00984925"/>
    <w:rsid w:val="00984EB1"/>
    <w:rsid w:val="009867A2"/>
    <w:rsid w:val="00986957"/>
    <w:rsid w:val="00987AD0"/>
    <w:rsid w:val="0099253B"/>
    <w:rsid w:val="00992BE5"/>
    <w:rsid w:val="00993F6A"/>
    <w:rsid w:val="0099667B"/>
    <w:rsid w:val="0099776B"/>
    <w:rsid w:val="009A090E"/>
    <w:rsid w:val="009A0956"/>
    <w:rsid w:val="009A0BBD"/>
    <w:rsid w:val="009A0DA7"/>
    <w:rsid w:val="009A344D"/>
    <w:rsid w:val="009B1A62"/>
    <w:rsid w:val="009B24DD"/>
    <w:rsid w:val="009B506B"/>
    <w:rsid w:val="009B6319"/>
    <w:rsid w:val="009C17D3"/>
    <w:rsid w:val="009C33A9"/>
    <w:rsid w:val="009C39AD"/>
    <w:rsid w:val="009C4DFE"/>
    <w:rsid w:val="009C67BF"/>
    <w:rsid w:val="009C7005"/>
    <w:rsid w:val="009D1D5B"/>
    <w:rsid w:val="009D27F9"/>
    <w:rsid w:val="009D3776"/>
    <w:rsid w:val="009D4343"/>
    <w:rsid w:val="009D44A4"/>
    <w:rsid w:val="009D45FF"/>
    <w:rsid w:val="009D4F4C"/>
    <w:rsid w:val="009D6D10"/>
    <w:rsid w:val="009E06E4"/>
    <w:rsid w:val="009E3E26"/>
    <w:rsid w:val="009E5501"/>
    <w:rsid w:val="009F3CB5"/>
    <w:rsid w:val="009F56B5"/>
    <w:rsid w:val="009F6CFD"/>
    <w:rsid w:val="009F6E87"/>
    <w:rsid w:val="00A00DAC"/>
    <w:rsid w:val="00A01119"/>
    <w:rsid w:val="00A01C00"/>
    <w:rsid w:val="00A05D4C"/>
    <w:rsid w:val="00A12AAF"/>
    <w:rsid w:val="00A12C69"/>
    <w:rsid w:val="00A14972"/>
    <w:rsid w:val="00A154B0"/>
    <w:rsid w:val="00A21E3B"/>
    <w:rsid w:val="00A223A6"/>
    <w:rsid w:val="00A2351D"/>
    <w:rsid w:val="00A23659"/>
    <w:rsid w:val="00A244F5"/>
    <w:rsid w:val="00A2471D"/>
    <w:rsid w:val="00A25163"/>
    <w:rsid w:val="00A2537E"/>
    <w:rsid w:val="00A2676E"/>
    <w:rsid w:val="00A27C3D"/>
    <w:rsid w:val="00A30072"/>
    <w:rsid w:val="00A32B20"/>
    <w:rsid w:val="00A35A93"/>
    <w:rsid w:val="00A3635E"/>
    <w:rsid w:val="00A36C08"/>
    <w:rsid w:val="00A36EC7"/>
    <w:rsid w:val="00A377B7"/>
    <w:rsid w:val="00A37C44"/>
    <w:rsid w:val="00A4298B"/>
    <w:rsid w:val="00A431A5"/>
    <w:rsid w:val="00A44CA3"/>
    <w:rsid w:val="00A45D4E"/>
    <w:rsid w:val="00A45E5A"/>
    <w:rsid w:val="00A478AF"/>
    <w:rsid w:val="00A47B8F"/>
    <w:rsid w:val="00A52BA0"/>
    <w:rsid w:val="00A53043"/>
    <w:rsid w:val="00A53627"/>
    <w:rsid w:val="00A53CE4"/>
    <w:rsid w:val="00A55524"/>
    <w:rsid w:val="00A57094"/>
    <w:rsid w:val="00A60F69"/>
    <w:rsid w:val="00A62ABC"/>
    <w:rsid w:val="00A633B1"/>
    <w:rsid w:val="00A654E4"/>
    <w:rsid w:val="00A67757"/>
    <w:rsid w:val="00A7110A"/>
    <w:rsid w:val="00A732DA"/>
    <w:rsid w:val="00A73F74"/>
    <w:rsid w:val="00A75038"/>
    <w:rsid w:val="00A759C5"/>
    <w:rsid w:val="00A75C92"/>
    <w:rsid w:val="00A77A67"/>
    <w:rsid w:val="00A77BA5"/>
    <w:rsid w:val="00A854C5"/>
    <w:rsid w:val="00A8616B"/>
    <w:rsid w:val="00A877E6"/>
    <w:rsid w:val="00A87F60"/>
    <w:rsid w:val="00A90523"/>
    <w:rsid w:val="00A91156"/>
    <w:rsid w:val="00A95967"/>
    <w:rsid w:val="00A96273"/>
    <w:rsid w:val="00A9669E"/>
    <w:rsid w:val="00A969B6"/>
    <w:rsid w:val="00A973F8"/>
    <w:rsid w:val="00AA2581"/>
    <w:rsid w:val="00AA396B"/>
    <w:rsid w:val="00AA5046"/>
    <w:rsid w:val="00AB15AE"/>
    <w:rsid w:val="00AB1604"/>
    <w:rsid w:val="00AB1DA8"/>
    <w:rsid w:val="00AB2F01"/>
    <w:rsid w:val="00AC46D9"/>
    <w:rsid w:val="00AC5B2E"/>
    <w:rsid w:val="00AC6FE2"/>
    <w:rsid w:val="00AD05BA"/>
    <w:rsid w:val="00AD141E"/>
    <w:rsid w:val="00AD2E53"/>
    <w:rsid w:val="00AE0A26"/>
    <w:rsid w:val="00AE2421"/>
    <w:rsid w:val="00AE4FF1"/>
    <w:rsid w:val="00AF18F4"/>
    <w:rsid w:val="00AF1DAA"/>
    <w:rsid w:val="00AF4B20"/>
    <w:rsid w:val="00AF590F"/>
    <w:rsid w:val="00AF5E0C"/>
    <w:rsid w:val="00AF6919"/>
    <w:rsid w:val="00B01869"/>
    <w:rsid w:val="00B028B4"/>
    <w:rsid w:val="00B02A1A"/>
    <w:rsid w:val="00B03963"/>
    <w:rsid w:val="00B03BD5"/>
    <w:rsid w:val="00B05F66"/>
    <w:rsid w:val="00B078DF"/>
    <w:rsid w:val="00B102F5"/>
    <w:rsid w:val="00B15743"/>
    <w:rsid w:val="00B1575E"/>
    <w:rsid w:val="00B1653A"/>
    <w:rsid w:val="00B16749"/>
    <w:rsid w:val="00B1680B"/>
    <w:rsid w:val="00B17DD2"/>
    <w:rsid w:val="00B20AA2"/>
    <w:rsid w:val="00B2215A"/>
    <w:rsid w:val="00B243B4"/>
    <w:rsid w:val="00B30F90"/>
    <w:rsid w:val="00B3153C"/>
    <w:rsid w:val="00B3191B"/>
    <w:rsid w:val="00B41C23"/>
    <w:rsid w:val="00B42B5C"/>
    <w:rsid w:val="00B4511E"/>
    <w:rsid w:val="00B467A0"/>
    <w:rsid w:val="00B500A6"/>
    <w:rsid w:val="00B523C8"/>
    <w:rsid w:val="00B52A74"/>
    <w:rsid w:val="00B52C69"/>
    <w:rsid w:val="00B5465C"/>
    <w:rsid w:val="00B57BC0"/>
    <w:rsid w:val="00B6081E"/>
    <w:rsid w:val="00B60972"/>
    <w:rsid w:val="00B6100F"/>
    <w:rsid w:val="00B613C6"/>
    <w:rsid w:val="00B616FD"/>
    <w:rsid w:val="00B61AA6"/>
    <w:rsid w:val="00B62C54"/>
    <w:rsid w:val="00B66806"/>
    <w:rsid w:val="00B678F9"/>
    <w:rsid w:val="00B67EC8"/>
    <w:rsid w:val="00B70C9C"/>
    <w:rsid w:val="00B71D55"/>
    <w:rsid w:val="00B72356"/>
    <w:rsid w:val="00B72CBE"/>
    <w:rsid w:val="00B772F6"/>
    <w:rsid w:val="00B806BD"/>
    <w:rsid w:val="00B80895"/>
    <w:rsid w:val="00B81946"/>
    <w:rsid w:val="00B8297E"/>
    <w:rsid w:val="00B8567C"/>
    <w:rsid w:val="00B86085"/>
    <w:rsid w:val="00B86181"/>
    <w:rsid w:val="00B868AD"/>
    <w:rsid w:val="00B925C9"/>
    <w:rsid w:val="00B93511"/>
    <w:rsid w:val="00B93729"/>
    <w:rsid w:val="00B93FF0"/>
    <w:rsid w:val="00B96728"/>
    <w:rsid w:val="00B970A1"/>
    <w:rsid w:val="00B97174"/>
    <w:rsid w:val="00B972DE"/>
    <w:rsid w:val="00BA3BA8"/>
    <w:rsid w:val="00BA4240"/>
    <w:rsid w:val="00BA4983"/>
    <w:rsid w:val="00BA5D1F"/>
    <w:rsid w:val="00BA6193"/>
    <w:rsid w:val="00BA6411"/>
    <w:rsid w:val="00BA65BE"/>
    <w:rsid w:val="00BA6788"/>
    <w:rsid w:val="00BA75A7"/>
    <w:rsid w:val="00BB126F"/>
    <w:rsid w:val="00BB169E"/>
    <w:rsid w:val="00BB22A2"/>
    <w:rsid w:val="00BB314B"/>
    <w:rsid w:val="00BB3656"/>
    <w:rsid w:val="00BB4DB1"/>
    <w:rsid w:val="00BB5C7D"/>
    <w:rsid w:val="00BC0C59"/>
    <w:rsid w:val="00BC3AF9"/>
    <w:rsid w:val="00BD09AF"/>
    <w:rsid w:val="00BD4F12"/>
    <w:rsid w:val="00BD5230"/>
    <w:rsid w:val="00BD6312"/>
    <w:rsid w:val="00BD72C0"/>
    <w:rsid w:val="00BE096D"/>
    <w:rsid w:val="00BE44A3"/>
    <w:rsid w:val="00BE502D"/>
    <w:rsid w:val="00BE780E"/>
    <w:rsid w:val="00BE7967"/>
    <w:rsid w:val="00BF04BF"/>
    <w:rsid w:val="00BF0646"/>
    <w:rsid w:val="00BF4248"/>
    <w:rsid w:val="00BF5994"/>
    <w:rsid w:val="00BF65AD"/>
    <w:rsid w:val="00C00A1C"/>
    <w:rsid w:val="00C024C6"/>
    <w:rsid w:val="00C02DDD"/>
    <w:rsid w:val="00C03CDE"/>
    <w:rsid w:val="00C0678A"/>
    <w:rsid w:val="00C06B58"/>
    <w:rsid w:val="00C10C9A"/>
    <w:rsid w:val="00C11431"/>
    <w:rsid w:val="00C11AF8"/>
    <w:rsid w:val="00C1470E"/>
    <w:rsid w:val="00C15361"/>
    <w:rsid w:val="00C15874"/>
    <w:rsid w:val="00C16A9D"/>
    <w:rsid w:val="00C17592"/>
    <w:rsid w:val="00C1763E"/>
    <w:rsid w:val="00C177E3"/>
    <w:rsid w:val="00C21F35"/>
    <w:rsid w:val="00C2238B"/>
    <w:rsid w:val="00C22469"/>
    <w:rsid w:val="00C23358"/>
    <w:rsid w:val="00C245A0"/>
    <w:rsid w:val="00C2502F"/>
    <w:rsid w:val="00C274F2"/>
    <w:rsid w:val="00C279D1"/>
    <w:rsid w:val="00C33CD5"/>
    <w:rsid w:val="00C3793C"/>
    <w:rsid w:val="00C4013B"/>
    <w:rsid w:val="00C40216"/>
    <w:rsid w:val="00C4116D"/>
    <w:rsid w:val="00C41404"/>
    <w:rsid w:val="00C41F51"/>
    <w:rsid w:val="00C42AAD"/>
    <w:rsid w:val="00C436E8"/>
    <w:rsid w:val="00C43E48"/>
    <w:rsid w:val="00C44E2B"/>
    <w:rsid w:val="00C45660"/>
    <w:rsid w:val="00C45FD2"/>
    <w:rsid w:val="00C469B2"/>
    <w:rsid w:val="00C47733"/>
    <w:rsid w:val="00C4783F"/>
    <w:rsid w:val="00C479D6"/>
    <w:rsid w:val="00C5059D"/>
    <w:rsid w:val="00C511E4"/>
    <w:rsid w:val="00C51542"/>
    <w:rsid w:val="00C51FDF"/>
    <w:rsid w:val="00C55ED8"/>
    <w:rsid w:val="00C57C23"/>
    <w:rsid w:val="00C57D68"/>
    <w:rsid w:val="00C62272"/>
    <w:rsid w:val="00C6264B"/>
    <w:rsid w:val="00C6346C"/>
    <w:rsid w:val="00C6580E"/>
    <w:rsid w:val="00C67E4A"/>
    <w:rsid w:val="00C71D4F"/>
    <w:rsid w:val="00C73432"/>
    <w:rsid w:val="00C75DE5"/>
    <w:rsid w:val="00C76EEE"/>
    <w:rsid w:val="00C80BE4"/>
    <w:rsid w:val="00C8346F"/>
    <w:rsid w:val="00C84473"/>
    <w:rsid w:val="00C924CB"/>
    <w:rsid w:val="00C92F5D"/>
    <w:rsid w:val="00C94EBC"/>
    <w:rsid w:val="00C96EDF"/>
    <w:rsid w:val="00C979C7"/>
    <w:rsid w:val="00C97CE2"/>
    <w:rsid w:val="00CA099A"/>
    <w:rsid w:val="00CA0BF4"/>
    <w:rsid w:val="00CA4562"/>
    <w:rsid w:val="00CB0AA8"/>
    <w:rsid w:val="00CB190D"/>
    <w:rsid w:val="00CB3D25"/>
    <w:rsid w:val="00CC0D9E"/>
    <w:rsid w:val="00CC3B53"/>
    <w:rsid w:val="00CC4695"/>
    <w:rsid w:val="00CC5664"/>
    <w:rsid w:val="00CD031C"/>
    <w:rsid w:val="00CD34C5"/>
    <w:rsid w:val="00CD379C"/>
    <w:rsid w:val="00CD5512"/>
    <w:rsid w:val="00CD5D4F"/>
    <w:rsid w:val="00CD7BC2"/>
    <w:rsid w:val="00CE0BAA"/>
    <w:rsid w:val="00CE5B4E"/>
    <w:rsid w:val="00CE692E"/>
    <w:rsid w:val="00CF2956"/>
    <w:rsid w:val="00CF2AB5"/>
    <w:rsid w:val="00CF4C34"/>
    <w:rsid w:val="00CF4DCB"/>
    <w:rsid w:val="00CF5577"/>
    <w:rsid w:val="00D01028"/>
    <w:rsid w:val="00D03897"/>
    <w:rsid w:val="00D04F2F"/>
    <w:rsid w:val="00D05E5C"/>
    <w:rsid w:val="00D06235"/>
    <w:rsid w:val="00D077DD"/>
    <w:rsid w:val="00D07FDD"/>
    <w:rsid w:val="00D1033F"/>
    <w:rsid w:val="00D11CB2"/>
    <w:rsid w:val="00D146BF"/>
    <w:rsid w:val="00D15D4B"/>
    <w:rsid w:val="00D16459"/>
    <w:rsid w:val="00D16634"/>
    <w:rsid w:val="00D17E20"/>
    <w:rsid w:val="00D20EC3"/>
    <w:rsid w:val="00D22B45"/>
    <w:rsid w:val="00D233E7"/>
    <w:rsid w:val="00D233E9"/>
    <w:rsid w:val="00D233EF"/>
    <w:rsid w:val="00D258F4"/>
    <w:rsid w:val="00D26081"/>
    <w:rsid w:val="00D30D18"/>
    <w:rsid w:val="00D317A4"/>
    <w:rsid w:val="00D34F32"/>
    <w:rsid w:val="00D3706D"/>
    <w:rsid w:val="00D37C65"/>
    <w:rsid w:val="00D37F52"/>
    <w:rsid w:val="00D41373"/>
    <w:rsid w:val="00D427E4"/>
    <w:rsid w:val="00D44EBC"/>
    <w:rsid w:val="00D45B69"/>
    <w:rsid w:val="00D45E18"/>
    <w:rsid w:val="00D46237"/>
    <w:rsid w:val="00D529DA"/>
    <w:rsid w:val="00D53208"/>
    <w:rsid w:val="00D54586"/>
    <w:rsid w:val="00D54CA2"/>
    <w:rsid w:val="00D56B55"/>
    <w:rsid w:val="00D56E6A"/>
    <w:rsid w:val="00D5735B"/>
    <w:rsid w:val="00D605BE"/>
    <w:rsid w:val="00D613F2"/>
    <w:rsid w:val="00D63591"/>
    <w:rsid w:val="00D6397F"/>
    <w:rsid w:val="00D63E38"/>
    <w:rsid w:val="00D64089"/>
    <w:rsid w:val="00D6452F"/>
    <w:rsid w:val="00D65D7B"/>
    <w:rsid w:val="00D667AE"/>
    <w:rsid w:val="00D67557"/>
    <w:rsid w:val="00D711CD"/>
    <w:rsid w:val="00D71631"/>
    <w:rsid w:val="00D739A5"/>
    <w:rsid w:val="00D75749"/>
    <w:rsid w:val="00D776D8"/>
    <w:rsid w:val="00D81C13"/>
    <w:rsid w:val="00D82837"/>
    <w:rsid w:val="00D84896"/>
    <w:rsid w:val="00D863C7"/>
    <w:rsid w:val="00D8643F"/>
    <w:rsid w:val="00D86B23"/>
    <w:rsid w:val="00D86BFE"/>
    <w:rsid w:val="00D87738"/>
    <w:rsid w:val="00D905E1"/>
    <w:rsid w:val="00D91381"/>
    <w:rsid w:val="00D9158C"/>
    <w:rsid w:val="00D9276D"/>
    <w:rsid w:val="00D93EF0"/>
    <w:rsid w:val="00D94B1D"/>
    <w:rsid w:val="00D9656B"/>
    <w:rsid w:val="00D970F9"/>
    <w:rsid w:val="00D972A0"/>
    <w:rsid w:val="00D97DBB"/>
    <w:rsid w:val="00DA3AF3"/>
    <w:rsid w:val="00DA537B"/>
    <w:rsid w:val="00DA5C7C"/>
    <w:rsid w:val="00DB28C6"/>
    <w:rsid w:val="00DB4E9A"/>
    <w:rsid w:val="00DB7D14"/>
    <w:rsid w:val="00DC0B74"/>
    <w:rsid w:val="00DC1F93"/>
    <w:rsid w:val="00DC3E79"/>
    <w:rsid w:val="00DC48AD"/>
    <w:rsid w:val="00DC6BE4"/>
    <w:rsid w:val="00DD1CC1"/>
    <w:rsid w:val="00DD1EED"/>
    <w:rsid w:val="00DD36AA"/>
    <w:rsid w:val="00DD6705"/>
    <w:rsid w:val="00DE359B"/>
    <w:rsid w:val="00DE39B4"/>
    <w:rsid w:val="00DE4290"/>
    <w:rsid w:val="00DE4F03"/>
    <w:rsid w:val="00DE7570"/>
    <w:rsid w:val="00DF02BE"/>
    <w:rsid w:val="00DF17A6"/>
    <w:rsid w:val="00DF1C88"/>
    <w:rsid w:val="00DF396B"/>
    <w:rsid w:val="00DF67A7"/>
    <w:rsid w:val="00DF6AC8"/>
    <w:rsid w:val="00DF752A"/>
    <w:rsid w:val="00E002C7"/>
    <w:rsid w:val="00E007D0"/>
    <w:rsid w:val="00E015B8"/>
    <w:rsid w:val="00E01911"/>
    <w:rsid w:val="00E037E6"/>
    <w:rsid w:val="00E051AE"/>
    <w:rsid w:val="00E06ED5"/>
    <w:rsid w:val="00E169B2"/>
    <w:rsid w:val="00E16CC7"/>
    <w:rsid w:val="00E214B0"/>
    <w:rsid w:val="00E231C8"/>
    <w:rsid w:val="00E23AD6"/>
    <w:rsid w:val="00E26C9F"/>
    <w:rsid w:val="00E300C7"/>
    <w:rsid w:val="00E3044B"/>
    <w:rsid w:val="00E306EA"/>
    <w:rsid w:val="00E30E87"/>
    <w:rsid w:val="00E33C71"/>
    <w:rsid w:val="00E33DD1"/>
    <w:rsid w:val="00E34D8E"/>
    <w:rsid w:val="00E35817"/>
    <w:rsid w:val="00E35F23"/>
    <w:rsid w:val="00E36F46"/>
    <w:rsid w:val="00E372AA"/>
    <w:rsid w:val="00E37711"/>
    <w:rsid w:val="00E41B7B"/>
    <w:rsid w:val="00E421D5"/>
    <w:rsid w:val="00E4327D"/>
    <w:rsid w:val="00E44946"/>
    <w:rsid w:val="00E46C17"/>
    <w:rsid w:val="00E46F63"/>
    <w:rsid w:val="00E51CB4"/>
    <w:rsid w:val="00E5330B"/>
    <w:rsid w:val="00E53EA5"/>
    <w:rsid w:val="00E55092"/>
    <w:rsid w:val="00E56805"/>
    <w:rsid w:val="00E6088A"/>
    <w:rsid w:val="00E623D7"/>
    <w:rsid w:val="00E63122"/>
    <w:rsid w:val="00E63EAF"/>
    <w:rsid w:val="00E669A7"/>
    <w:rsid w:val="00E67A59"/>
    <w:rsid w:val="00E72EAC"/>
    <w:rsid w:val="00E73064"/>
    <w:rsid w:val="00E7325F"/>
    <w:rsid w:val="00E7477B"/>
    <w:rsid w:val="00E750C0"/>
    <w:rsid w:val="00E752FB"/>
    <w:rsid w:val="00E76B9E"/>
    <w:rsid w:val="00E76C68"/>
    <w:rsid w:val="00E77B13"/>
    <w:rsid w:val="00E830D0"/>
    <w:rsid w:val="00E85E9A"/>
    <w:rsid w:val="00E86E2B"/>
    <w:rsid w:val="00E874F8"/>
    <w:rsid w:val="00E87947"/>
    <w:rsid w:val="00E91F6B"/>
    <w:rsid w:val="00E9408A"/>
    <w:rsid w:val="00E946A1"/>
    <w:rsid w:val="00E95011"/>
    <w:rsid w:val="00E960C2"/>
    <w:rsid w:val="00E97C13"/>
    <w:rsid w:val="00E97E8B"/>
    <w:rsid w:val="00EA0974"/>
    <w:rsid w:val="00EA1940"/>
    <w:rsid w:val="00EA2CFB"/>
    <w:rsid w:val="00EA3493"/>
    <w:rsid w:val="00EA73A1"/>
    <w:rsid w:val="00EB0B9B"/>
    <w:rsid w:val="00EB212F"/>
    <w:rsid w:val="00EB25DB"/>
    <w:rsid w:val="00EB35C1"/>
    <w:rsid w:val="00EB7854"/>
    <w:rsid w:val="00EB7F7B"/>
    <w:rsid w:val="00EC2A6E"/>
    <w:rsid w:val="00EC6853"/>
    <w:rsid w:val="00EC77AC"/>
    <w:rsid w:val="00EC781A"/>
    <w:rsid w:val="00ED100B"/>
    <w:rsid w:val="00ED26BA"/>
    <w:rsid w:val="00ED2987"/>
    <w:rsid w:val="00ED380E"/>
    <w:rsid w:val="00ED4251"/>
    <w:rsid w:val="00ED42B6"/>
    <w:rsid w:val="00ED4A77"/>
    <w:rsid w:val="00ED51C2"/>
    <w:rsid w:val="00ED6AFA"/>
    <w:rsid w:val="00ED7B95"/>
    <w:rsid w:val="00EE157A"/>
    <w:rsid w:val="00EE1E5E"/>
    <w:rsid w:val="00EE3BDD"/>
    <w:rsid w:val="00EE3D1B"/>
    <w:rsid w:val="00EE5C62"/>
    <w:rsid w:val="00EE60A2"/>
    <w:rsid w:val="00EE6EE4"/>
    <w:rsid w:val="00EE7D61"/>
    <w:rsid w:val="00EF1AEF"/>
    <w:rsid w:val="00EF4DAA"/>
    <w:rsid w:val="00EF56D2"/>
    <w:rsid w:val="00F00EE9"/>
    <w:rsid w:val="00F024B7"/>
    <w:rsid w:val="00F0327D"/>
    <w:rsid w:val="00F1055E"/>
    <w:rsid w:val="00F127CE"/>
    <w:rsid w:val="00F13021"/>
    <w:rsid w:val="00F14788"/>
    <w:rsid w:val="00F15929"/>
    <w:rsid w:val="00F16B41"/>
    <w:rsid w:val="00F16F45"/>
    <w:rsid w:val="00F211D4"/>
    <w:rsid w:val="00F2476C"/>
    <w:rsid w:val="00F2498B"/>
    <w:rsid w:val="00F26E43"/>
    <w:rsid w:val="00F3177A"/>
    <w:rsid w:val="00F324A5"/>
    <w:rsid w:val="00F333A9"/>
    <w:rsid w:val="00F3365C"/>
    <w:rsid w:val="00F339C8"/>
    <w:rsid w:val="00F36B50"/>
    <w:rsid w:val="00F4315D"/>
    <w:rsid w:val="00F43799"/>
    <w:rsid w:val="00F4486F"/>
    <w:rsid w:val="00F45965"/>
    <w:rsid w:val="00F502FB"/>
    <w:rsid w:val="00F53F3C"/>
    <w:rsid w:val="00F54205"/>
    <w:rsid w:val="00F558D5"/>
    <w:rsid w:val="00F60163"/>
    <w:rsid w:val="00F6032D"/>
    <w:rsid w:val="00F61ADF"/>
    <w:rsid w:val="00F631AA"/>
    <w:rsid w:val="00F6341A"/>
    <w:rsid w:val="00F6373E"/>
    <w:rsid w:val="00F66723"/>
    <w:rsid w:val="00F66A46"/>
    <w:rsid w:val="00F70C13"/>
    <w:rsid w:val="00F726F7"/>
    <w:rsid w:val="00F72A99"/>
    <w:rsid w:val="00F72C93"/>
    <w:rsid w:val="00F74C06"/>
    <w:rsid w:val="00F74D48"/>
    <w:rsid w:val="00F75830"/>
    <w:rsid w:val="00F8125B"/>
    <w:rsid w:val="00F81CE2"/>
    <w:rsid w:val="00F837BA"/>
    <w:rsid w:val="00F844A1"/>
    <w:rsid w:val="00F855BE"/>
    <w:rsid w:val="00F85845"/>
    <w:rsid w:val="00F86ACD"/>
    <w:rsid w:val="00F86FE1"/>
    <w:rsid w:val="00F87749"/>
    <w:rsid w:val="00F87A7D"/>
    <w:rsid w:val="00F936D2"/>
    <w:rsid w:val="00F938DE"/>
    <w:rsid w:val="00F9568A"/>
    <w:rsid w:val="00F97629"/>
    <w:rsid w:val="00F97E06"/>
    <w:rsid w:val="00F97FFC"/>
    <w:rsid w:val="00FA104A"/>
    <w:rsid w:val="00FA15DB"/>
    <w:rsid w:val="00FA15EE"/>
    <w:rsid w:val="00FA27ED"/>
    <w:rsid w:val="00FA3B1E"/>
    <w:rsid w:val="00FA4010"/>
    <w:rsid w:val="00FA64EC"/>
    <w:rsid w:val="00FA79E4"/>
    <w:rsid w:val="00FB132E"/>
    <w:rsid w:val="00FB26DA"/>
    <w:rsid w:val="00FB2A68"/>
    <w:rsid w:val="00FB32C2"/>
    <w:rsid w:val="00FB3B86"/>
    <w:rsid w:val="00FB56E5"/>
    <w:rsid w:val="00FC0413"/>
    <w:rsid w:val="00FC2D10"/>
    <w:rsid w:val="00FC2D2E"/>
    <w:rsid w:val="00FC6AFB"/>
    <w:rsid w:val="00FC79C1"/>
    <w:rsid w:val="00FC7F34"/>
    <w:rsid w:val="00FD0FE2"/>
    <w:rsid w:val="00FD19B3"/>
    <w:rsid w:val="00FD2700"/>
    <w:rsid w:val="00FD4736"/>
    <w:rsid w:val="00FD4B7E"/>
    <w:rsid w:val="00FD4C60"/>
    <w:rsid w:val="00FD5C62"/>
    <w:rsid w:val="00FD648E"/>
    <w:rsid w:val="00FD746B"/>
    <w:rsid w:val="00FD7BCF"/>
    <w:rsid w:val="00FD7CA0"/>
    <w:rsid w:val="00FE0BB9"/>
    <w:rsid w:val="00FE4EF9"/>
    <w:rsid w:val="00FE5AAC"/>
    <w:rsid w:val="00FE7F8C"/>
    <w:rsid w:val="00FF0E2B"/>
    <w:rsid w:val="00FF1AC9"/>
    <w:rsid w:val="00FF2901"/>
    <w:rsid w:val="00FF505E"/>
    <w:rsid w:val="00FF5DFF"/>
    <w:rsid w:val="00FF6313"/>
    <w:rsid w:val="00FF65DC"/>
    <w:rsid w:val="00FF7067"/>
    <w:rsid w:val="00FF707C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F317D7F"/>
  <w15:docId w15:val="{D0435497-6E11-46F8-AD9C-0BECCABA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F30D0"/>
    <w:pPr>
      <w:keepNext/>
      <w:spacing w:line="240" w:lineRule="auto"/>
      <w:ind w:firstLine="1134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BF4"/>
  </w:style>
  <w:style w:type="paragraph" w:styleId="Pidipagina">
    <w:name w:val="footer"/>
    <w:basedOn w:val="Normale"/>
    <w:link w:val="Pidipagina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BF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F30D0"/>
    <w:rPr>
      <w:rFonts w:ascii="Arial" w:eastAsia="Times New Roman" w:hAnsi="Arial" w:cs="Times New Roman"/>
      <w:b/>
      <w:sz w:val="20"/>
      <w:szCs w:val="20"/>
      <w:lang w:eastAsia="it-IT"/>
    </w:rPr>
  </w:style>
  <w:style w:type="character" w:styleId="Collegamentoipertestuale">
    <w:name w:val="Hyperlink"/>
    <w:rsid w:val="007F30D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F30D0"/>
    <w:pPr>
      <w:spacing w:line="240" w:lineRule="auto"/>
      <w:ind w:firstLine="1134"/>
      <w:jc w:val="center"/>
    </w:pPr>
    <w:rPr>
      <w:rFonts w:ascii="Arial" w:eastAsia="Times New Roman" w:hAnsi="Arial" w:cs="Times New Roman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30D0"/>
    <w:rPr>
      <w:rFonts w:ascii="Arial" w:eastAsia="Times New Roman" w:hAnsi="Arial" w:cs="Times New Roman"/>
      <w:b/>
      <w:bCs/>
      <w:szCs w:val="20"/>
      <w:lang w:eastAsia="it-IT"/>
    </w:rPr>
  </w:style>
  <w:style w:type="table" w:styleId="Grigliatabella">
    <w:name w:val="Table Grid"/>
    <w:basedOn w:val="Tabellanormale"/>
    <w:uiPriority w:val="39"/>
    <w:rsid w:val="003D14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702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B97174"/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174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D62BA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62B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62B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c.it/albo_online" TargetMode="External"/><Relationship Id="rId13" Type="http://schemas.openxmlformats.org/officeDocument/2006/relationships/hyperlink" Target="http://www.unimc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iurisprudenza.unimc.it/it/didattica/post-lauream/scuole-di-specializzazione/professioni-legal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eneo@pec.unim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urisprudenza.unimc.it/it/didattica/post-lauream/scuole-di-specializzazione/professioni-legali" TargetMode="External"/><Relationship Id="rId10" Type="http://schemas.openxmlformats.org/officeDocument/2006/relationships/hyperlink" Target="http://giurisprudenza.unimc.it/it/didattica/post-lauream/scuole-di-specializzazione/professioni-legal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giurisprudenza.unimc.it/it/didattica/post-lauream/scuole-di-specializzazione/professioni-legali" TargetMode="External"/><Relationship Id="rId14" Type="http://schemas.openxmlformats.org/officeDocument/2006/relationships/hyperlink" Target="http://www.unimc.it/it/ateneo/organizzazione-e-regolamenti/regolamenti-di-ateneo/regolamenti-di-atene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8947-E9F3-4134-BDF5-5BF86312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2427</TotalTime>
  <Pages>13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angela.compagnucci</cp:lastModifiedBy>
  <cp:revision>319</cp:revision>
  <cp:lastPrinted>2022-08-26T09:32:00Z</cp:lastPrinted>
  <dcterms:created xsi:type="dcterms:W3CDTF">2021-07-05T11:42:00Z</dcterms:created>
  <dcterms:modified xsi:type="dcterms:W3CDTF">2022-09-14T11:58:00Z</dcterms:modified>
</cp:coreProperties>
</file>